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CD6023" w:rsidRDefault="002A4BB8" w:rsidP="002A4BB8">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4E35EC">
        <w:rPr>
          <w:rFonts w:ascii="Cambria" w:eastAsiaTheme="minorEastAsia" w:hAnsi="Cambria" w:cs="Arial" w:hint="eastAsia"/>
          <w:bCs/>
          <w:sz w:val="24"/>
          <w:szCs w:val="24"/>
          <w:lang w:val="en-US" w:eastAsia="zh-CN"/>
        </w:rPr>
        <w:t>Bis</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4E35EC">
        <w:rPr>
          <w:rFonts w:ascii="Cambria" w:eastAsiaTheme="minorEastAsia" w:hAnsi="Cambria" w:cs="Arial" w:hint="eastAsia"/>
          <w:bCs/>
          <w:sz w:val="24"/>
          <w:szCs w:val="24"/>
          <w:lang w:eastAsia="zh-CN"/>
        </w:rPr>
        <w:t>14</w:t>
      </w:r>
      <w:r w:rsidR="00CD6023">
        <w:rPr>
          <w:rFonts w:ascii="Cambria" w:eastAsia="宋体" w:hAnsi="Cambria" w:cs="Arial" w:hint="eastAsia"/>
          <w:bCs/>
          <w:sz w:val="24"/>
          <w:szCs w:val="24"/>
          <w:lang w:eastAsia="zh-CN"/>
        </w:rPr>
        <w:t>6080</w:t>
      </w:r>
    </w:p>
    <w:p w:rsidR="0039308C" w:rsidRPr="00FF4E24" w:rsidRDefault="004E35EC" w:rsidP="0039308C">
      <w:pPr>
        <w:pStyle w:val="Header"/>
        <w:tabs>
          <w:tab w:val="right" w:pos="10440"/>
          <w:tab w:val="right" w:pos="13323"/>
        </w:tabs>
        <w:rPr>
          <w:rFonts w:ascii="Cambria" w:eastAsia="SimSun" w:hAnsi="Cambria" w:cs="Arial"/>
          <w:bCs/>
          <w:sz w:val="24"/>
          <w:szCs w:val="24"/>
          <w:lang w:val="en-US" w:eastAsia="zh-CN"/>
        </w:rPr>
      </w:pPr>
      <w:r>
        <w:rPr>
          <w:rFonts w:ascii="Cambria" w:eastAsia="SimSun" w:hAnsi="Cambria" w:cs="Arial" w:hint="eastAsia"/>
          <w:bCs/>
          <w:sz w:val="24"/>
          <w:szCs w:val="24"/>
          <w:lang w:val="en-US" w:eastAsia="zh-CN"/>
        </w:rPr>
        <w:t>Singapore</w:t>
      </w:r>
      <w:r w:rsidR="007A6F39" w:rsidRPr="007A6F39">
        <w:rPr>
          <w:rFonts w:ascii="Cambria" w:eastAsia="SimSun" w:hAnsi="Cambria" w:cs="Arial"/>
          <w:bCs/>
          <w:sz w:val="24"/>
          <w:szCs w:val="24"/>
          <w:lang w:val="en-US" w:eastAsia="zh-CN"/>
        </w:rPr>
        <w:t xml:space="preserve">, </w:t>
      </w:r>
      <w:r>
        <w:rPr>
          <w:rFonts w:ascii="Cambria" w:eastAsia="SimSun" w:hAnsi="Cambria" w:cs="Arial" w:hint="eastAsia"/>
          <w:bCs/>
          <w:sz w:val="24"/>
          <w:szCs w:val="24"/>
          <w:lang w:val="en-US" w:eastAsia="zh-CN"/>
        </w:rPr>
        <w:t>Singapore</w:t>
      </w:r>
      <w:r w:rsidR="0039308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6</w:t>
      </w:r>
      <w:r w:rsidR="0039308C">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Oct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10</w:t>
      </w:r>
      <w:r w:rsidR="0039308C">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Oct</w:t>
      </w:r>
      <w:r w:rsidR="0039308C">
        <w:rPr>
          <w:rFonts w:ascii="Cambria" w:hAnsi="Cambria" w:cs="Arial"/>
          <w:bCs/>
          <w:sz w:val="24"/>
          <w:szCs w:val="24"/>
          <w:lang w:val="en-US"/>
        </w:rPr>
        <w:t>, 201</w:t>
      </w:r>
      <w:r w:rsidR="0039308C">
        <w:rPr>
          <w:rFonts w:ascii="Cambria" w:eastAsia="SimSun"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7200C">
        <w:rPr>
          <w:rFonts w:ascii="Cambria" w:eastAsiaTheme="minorEastAsia" w:hAnsi="Cambria" w:cs="Arial" w:hint="eastAsia"/>
          <w:b/>
          <w:sz w:val="22"/>
          <w:szCs w:val="22"/>
          <w:lang w:val="en-US" w:eastAsia="zh-CN"/>
        </w:rPr>
        <w:t>7.12</w:t>
      </w:r>
      <w:r w:rsidR="00793ED9">
        <w:rPr>
          <w:rFonts w:ascii="Cambria" w:eastAsiaTheme="minorEastAsia" w:hAnsi="Cambria" w:cs="Arial" w:hint="eastAsia"/>
          <w:b/>
          <w:sz w:val="22"/>
          <w:szCs w:val="22"/>
          <w:lang w:val="en-US" w:eastAsia="zh-CN"/>
        </w:rPr>
        <w:t>.1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SimSun"/>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4D39D6">
        <w:rPr>
          <w:rFonts w:ascii="Cambria" w:eastAsiaTheme="minorEastAsia" w:hAnsi="Cambria" w:cs="Arial" w:hint="eastAsia"/>
          <w:b/>
          <w:bCs/>
          <w:sz w:val="22"/>
          <w:szCs w:val="22"/>
          <w:lang w:val="en-US" w:eastAsia="zh-CN"/>
        </w:rPr>
        <w:t>Consideration on Test Purpose and Scenario of</w:t>
      </w:r>
      <w:r w:rsidR="004902E4">
        <w:rPr>
          <w:rFonts w:ascii="Cambria" w:eastAsiaTheme="minorEastAsia" w:hAnsi="Cambria" w:cs="Arial" w:hint="eastAsia"/>
          <w:b/>
          <w:bCs/>
          <w:sz w:val="22"/>
          <w:szCs w:val="22"/>
          <w:lang w:val="en-US" w:eastAsia="zh-CN"/>
        </w:rPr>
        <w:t xml:space="preserve"> NAICS </w:t>
      </w:r>
      <w:r w:rsidR="00E03C95">
        <w:rPr>
          <w:rFonts w:ascii="Cambria" w:eastAsiaTheme="minorEastAsia" w:hAnsi="Cambria" w:cs="Arial" w:hint="eastAsia"/>
          <w:b/>
          <w:bCs/>
          <w:sz w:val="22"/>
          <w:szCs w:val="22"/>
          <w:lang w:val="en-US" w:eastAsia="zh-CN"/>
        </w:rPr>
        <w:t>Performance Part</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451DA2" w:rsidRPr="00451DA2" w:rsidRDefault="005E2B81" w:rsidP="00CD6023">
      <w:pPr>
        <w:spacing w:afterLines="50"/>
        <w:jc w:val="both"/>
        <w:rPr>
          <w:rFonts w:ascii="Calibri" w:hAnsi="Calibri" w:cs="Arial"/>
          <w:lang w:val="en-US"/>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w:t>
      </w:r>
      <w:r w:rsidR="004902E4">
        <w:rPr>
          <w:rFonts w:ascii="Calibri" w:eastAsia="SimSun" w:hAnsi="Calibri" w:cs="Arial" w:hint="eastAsia"/>
          <w:lang w:val="en-US" w:eastAsia="zh-CN"/>
        </w:rPr>
        <w:t>2</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sidR="004902E4">
        <w:rPr>
          <w:rFonts w:ascii="Calibri" w:eastAsia="SimSun" w:hAnsi="Calibri" w:cs="Arial" w:hint="eastAsia"/>
          <w:lang w:val="en-US" w:eastAsia="zh-CN"/>
        </w:rPr>
        <w:t>has successfully completed the core part of Rel-12 NAICS WI. Meanwhile, RAN4 has also triggered the discussion on performance part</w:t>
      </w:r>
      <w:r w:rsidR="00023EAD">
        <w:rPr>
          <w:rFonts w:ascii="Calibri" w:eastAsia="SimSun" w:hAnsi="Calibri" w:cs="Arial" w:hint="eastAsia"/>
          <w:lang w:val="en-US" w:eastAsia="zh-CN"/>
        </w:rPr>
        <w:t>, and a guideline has been provided for the group information by some companies [1].</w:t>
      </w:r>
    </w:p>
    <w:p w:rsidR="001943EF" w:rsidRDefault="001943EF" w:rsidP="00CD6023">
      <w:pPr>
        <w:spacing w:afterLines="50"/>
        <w:jc w:val="both"/>
        <w:rPr>
          <w:rFonts w:ascii="Calibri" w:eastAsia="SimSun"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sidR="00BD2FA2">
        <w:rPr>
          <w:rFonts w:ascii="Calibri" w:eastAsia="SimSun" w:hAnsi="Calibri" w:cs="Arial" w:hint="eastAsia"/>
          <w:lang w:val="en-US" w:eastAsia="zh-CN"/>
        </w:rPr>
        <w:t xml:space="preserve">present </w:t>
      </w:r>
      <w:r w:rsidR="00503962">
        <w:rPr>
          <w:rFonts w:ascii="Calibri" w:eastAsia="SimSun" w:hAnsi="Calibri" w:cs="Arial" w:hint="eastAsia"/>
          <w:lang w:val="en-US" w:eastAsia="zh-CN"/>
        </w:rPr>
        <w:t xml:space="preserve">our </w:t>
      </w:r>
      <w:r w:rsidR="00023EAD">
        <w:rPr>
          <w:rFonts w:ascii="Calibri" w:eastAsia="SimSun" w:hAnsi="Calibri" w:cs="Arial" w:hint="eastAsia"/>
          <w:lang w:val="en-US" w:eastAsia="zh-CN"/>
        </w:rPr>
        <w:t>views</w:t>
      </w:r>
      <w:r w:rsidR="00503962">
        <w:rPr>
          <w:rFonts w:ascii="Calibri" w:eastAsia="SimSun" w:hAnsi="Calibri" w:cs="Arial" w:hint="eastAsia"/>
          <w:lang w:val="en-US" w:eastAsia="zh-CN"/>
        </w:rPr>
        <w:t xml:space="preserve"> </w:t>
      </w:r>
      <w:r w:rsidR="00451DA2">
        <w:rPr>
          <w:rFonts w:ascii="Calibri" w:eastAsia="SimSun" w:hAnsi="Calibri" w:cs="Arial" w:hint="eastAsia"/>
          <w:lang w:val="en-US" w:eastAsia="zh-CN"/>
        </w:rPr>
        <w:t xml:space="preserve">on the </w:t>
      </w:r>
      <w:r w:rsidR="00695DB0">
        <w:rPr>
          <w:rFonts w:ascii="Calibri" w:eastAsia="SimSun" w:hAnsi="Calibri" w:cs="Arial" w:hint="eastAsia"/>
          <w:lang w:val="en-US" w:eastAsia="zh-CN"/>
        </w:rPr>
        <w:t xml:space="preserve">test purpose, scenario and interference models of </w:t>
      </w:r>
      <w:r w:rsidR="00023EAD">
        <w:rPr>
          <w:rFonts w:ascii="Calibri" w:eastAsia="SimSun" w:hAnsi="Calibri" w:cs="Arial" w:hint="eastAsia"/>
          <w:lang w:val="en-US" w:eastAsia="zh-CN"/>
        </w:rPr>
        <w:t>p</w:t>
      </w:r>
      <w:r w:rsidR="00695DB0">
        <w:rPr>
          <w:rFonts w:ascii="Calibri" w:eastAsia="SimSun" w:hAnsi="Calibri" w:cs="Arial" w:hint="eastAsia"/>
          <w:lang w:val="en-US" w:eastAsia="zh-CN"/>
        </w:rPr>
        <w:t>erformance part work according to WF [1]</w:t>
      </w:r>
      <w:r w:rsidR="00451DA2">
        <w:rPr>
          <w:rFonts w:ascii="Calibri" w:eastAsia="SimSun" w:hAnsi="Calibri" w:cs="Arial" w:hint="eastAsia"/>
          <w:lang w:val="en-US" w:eastAsia="zh-CN"/>
        </w:rPr>
        <w:t>.</w:t>
      </w:r>
    </w:p>
    <w:p w:rsidR="007C7EFB" w:rsidRPr="00695DB0" w:rsidRDefault="00D26847" w:rsidP="00695DB0">
      <w:pPr>
        <w:numPr>
          <w:ilvl w:val="0"/>
          <w:numId w:val="37"/>
        </w:numPr>
        <w:spacing w:after="0"/>
        <w:ind w:hanging="357"/>
        <w:jc w:val="both"/>
        <w:rPr>
          <w:rFonts w:ascii="Calibri" w:eastAsia="SimSun" w:hAnsi="Calibri" w:cs="Arial"/>
          <w:i/>
          <w:lang w:val="en-US" w:eastAsia="zh-CN"/>
        </w:rPr>
      </w:pPr>
      <w:r w:rsidRPr="00695DB0">
        <w:rPr>
          <w:rFonts w:ascii="Calibri" w:eastAsia="SimSun" w:hAnsi="Calibri" w:cs="Arial"/>
          <w:i/>
          <w:lang w:val="en-US" w:eastAsia="zh-CN"/>
        </w:rPr>
        <w:t xml:space="preserve">In the RAN4 #72bis the companies are encouraged to provide input on the following aspects of NAICS UE demodulation requirements </w:t>
      </w:r>
    </w:p>
    <w:p w:rsidR="007C7EFB" w:rsidRPr="00695DB0" w:rsidRDefault="00D26847" w:rsidP="00695DB0">
      <w:pPr>
        <w:numPr>
          <w:ilvl w:val="1"/>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Test purposes and their prioritization if any</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Potential purposes may include</w:t>
      </w:r>
    </w:p>
    <w:p w:rsidR="007C7EFB" w:rsidRPr="00CD6023" w:rsidRDefault="00D26847" w:rsidP="00695DB0">
      <w:pPr>
        <w:numPr>
          <w:ilvl w:val="3"/>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 xml:space="preserve">Verification of NAICS receivers’ implementation in terms of achievable performance </w:t>
      </w:r>
      <w:r w:rsidRPr="00CD6023">
        <w:rPr>
          <w:rFonts w:ascii="Calibri" w:eastAsia="SimSun" w:hAnsi="Calibri" w:cs="Arial"/>
          <w:i/>
          <w:iCs/>
          <w:lang w:val="en-US" w:eastAsia="zh-CN"/>
        </w:rPr>
        <w:t>gains</w:t>
      </w:r>
    </w:p>
    <w:p w:rsidR="007C7EFB" w:rsidRPr="00695DB0" w:rsidRDefault="00D26847" w:rsidP="00695DB0">
      <w:pPr>
        <w:numPr>
          <w:ilvl w:val="3"/>
          <w:numId w:val="37"/>
        </w:numPr>
        <w:spacing w:after="0"/>
        <w:ind w:hanging="357"/>
        <w:jc w:val="both"/>
        <w:rPr>
          <w:rFonts w:ascii="Calibri" w:eastAsia="SimSun" w:hAnsi="Calibri" w:cs="Arial"/>
          <w:i/>
          <w:lang w:val="en-US" w:eastAsia="zh-CN"/>
        </w:rPr>
      </w:pPr>
      <w:r w:rsidRPr="00CD6023">
        <w:rPr>
          <w:rFonts w:ascii="Calibri" w:eastAsia="SimSun" w:hAnsi="Calibri" w:cs="Arial"/>
          <w:i/>
          <w:iCs/>
          <w:lang w:val="en-US" w:eastAsia="zh-CN"/>
        </w:rPr>
        <w:t>Verification of NAICS receivers’ implementation in terms of robustness</w:t>
      </w:r>
      <w:r w:rsidRPr="00695DB0">
        <w:rPr>
          <w:rFonts w:ascii="Calibri" w:eastAsia="SimSun" w:hAnsi="Calibri" w:cs="Arial"/>
          <w:i/>
          <w:iCs/>
          <w:lang w:val="en-US" w:eastAsia="zh-CN"/>
        </w:rPr>
        <w:t xml:space="preserve"> (i.e. ensuring no loss vs LMMSE-IRC receiver)  </w:t>
      </w:r>
    </w:p>
    <w:p w:rsidR="007C7EFB" w:rsidRPr="00695DB0" w:rsidRDefault="00D26847" w:rsidP="00695DB0">
      <w:pPr>
        <w:numPr>
          <w:ilvl w:val="1"/>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Scenarios and interference models and their prioritization if any</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Interference profiles including the number of interfering cells, interference pattern and geometry</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CRS pattern for serving and interference cells</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Duplex modes</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Serving and interference cell transmission parameters (TMs, MCS, RI, etc)</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Time/Frequency offsets models for interference signal</w:t>
      </w:r>
    </w:p>
    <w:p w:rsidR="007C7EFB"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Whether randomized interference model should be used and the respective parameters</w:t>
      </w:r>
    </w:p>
    <w:p w:rsidR="00695DB0" w:rsidRPr="00695DB0" w:rsidRDefault="00D26847" w:rsidP="00695DB0">
      <w:pPr>
        <w:numPr>
          <w:ilvl w:val="2"/>
          <w:numId w:val="37"/>
        </w:numPr>
        <w:spacing w:after="0"/>
        <w:ind w:hanging="357"/>
        <w:jc w:val="both"/>
        <w:rPr>
          <w:rFonts w:ascii="Calibri" w:eastAsia="SimSun" w:hAnsi="Calibri" w:cs="Arial"/>
          <w:i/>
          <w:lang w:val="en-US" w:eastAsia="zh-CN"/>
        </w:rPr>
      </w:pPr>
      <w:r w:rsidRPr="00695DB0">
        <w:rPr>
          <w:rFonts w:ascii="Calibri" w:eastAsia="SimSun" w:hAnsi="Calibri" w:cs="Arial"/>
          <w:i/>
          <w:iCs/>
          <w:lang w:val="en-US" w:eastAsia="zh-CN"/>
        </w:rPr>
        <w:t>Whether serving cell PDCCH decoding performance impact on the PDSCH throughput needs to be considered</w:t>
      </w:r>
    </w:p>
    <w:p w:rsidR="00975537" w:rsidRDefault="00CF7EA2" w:rsidP="00975537">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Discussion</w:t>
      </w:r>
    </w:p>
    <w:p w:rsidR="00CF7EA2" w:rsidRPr="00CF7EA2" w:rsidRDefault="00AB7589" w:rsidP="00CF7EA2">
      <w:pPr>
        <w:rPr>
          <w:rFonts w:eastAsiaTheme="minorEastAsia"/>
          <w:sz w:val="22"/>
          <w:lang w:val="en-US" w:eastAsia="zh-CN"/>
        </w:rPr>
      </w:pPr>
      <w:r>
        <w:rPr>
          <w:rFonts w:ascii="Calibri" w:eastAsiaTheme="minorEastAsia" w:hAnsi="Calibri" w:cs="Arial" w:hint="eastAsia"/>
          <w:b/>
          <w:sz w:val="22"/>
          <w:u w:val="single"/>
          <w:lang w:val="en-US" w:eastAsia="zh-CN"/>
        </w:rPr>
        <w:t>Test Purpose</w:t>
      </w:r>
    </w:p>
    <w:p w:rsidR="008531E1" w:rsidRDefault="00CF5349"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As </w:t>
      </w:r>
      <w:r>
        <w:rPr>
          <w:rFonts w:ascii="Calibri" w:eastAsia="SimSun" w:hAnsi="Calibri" w:cs="Arial"/>
          <w:lang w:val="en-US" w:eastAsia="zh-CN"/>
        </w:rPr>
        <w:t>described</w:t>
      </w:r>
      <w:r>
        <w:rPr>
          <w:rFonts w:ascii="Calibri" w:eastAsia="SimSun" w:hAnsi="Calibri" w:cs="Arial" w:hint="eastAsia"/>
          <w:lang w:val="en-US" w:eastAsia="zh-CN"/>
        </w:rPr>
        <w:t xml:space="preserve"> in WID objectives [2] and also indicated in WF [1], the t</w:t>
      </w:r>
      <w:r w:rsidR="00AB7589" w:rsidRPr="00AB7589">
        <w:rPr>
          <w:rFonts w:ascii="Calibri" w:eastAsia="SimSun" w:hAnsi="Calibri" w:cs="Arial"/>
          <w:lang w:val="en-US" w:eastAsia="zh-CN"/>
        </w:rPr>
        <w:t xml:space="preserve">est purposes </w:t>
      </w:r>
      <w:r w:rsidR="00A37425">
        <w:rPr>
          <w:rFonts w:ascii="Calibri" w:eastAsia="SimSun" w:hAnsi="Calibri" w:cs="Arial" w:hint="eastAsia"/>
          <w:lang w:val="en-US" w:eastAsia="zh-CN"/>
        </w:rPr>
        <w:t xml:space="preserve">of NAICS performance part </w:t>
      </w:r>
      <w:r>
        <w:rPr>
          <w:rFonts w:ascii="Calibri" w:eastAsia="SimSun" w:hAnsi="Calibri" w:cs="Arial" w:hint="eastAsia"/>
          <w:lang w:val="en-US" w:eastAsia="zh-CN"/>
        </w:rPr>
        <w:t>may includes</w:t>
      </w:r>
      <w:r w:rsidR="00A37425">
        <w:rPr>
          <w:rFonts w:ascii="Calibri" w:eastAsia="SimSun" w:hAnsi="Calibri" w:cs="Arial" w:hint="eastAsia"/>
          <w:lang w:val="en-US" w:eastAsia="zh-CN"/>
        </w:rPr>
        <w:t xml:space="preserve"> two aspects in general:</w:t>
      </w:r>
    </w:p>
    <w:p w:rsidR="007C7EFB" w:rsidRPr="00AB7589" w:rsidRDefault="00D26847" w:rsidP="00CD6023">
      <w:pPr>
        <w:numPr>
          <w:ilvl w:val="0"/>
          <w:numId w:val="27"/>
        </w:numPr>
        <w:spacing w:afterLines="25"/>
        <w:ind w:leftChars="200" w:left="820"/>
        <w:jc w:val="both"/>
        <w:rPr>
          <w:rFonts w:ascii="Calibri" w:hAnsi="Calibri" w:cs="Arial"/>
          <w:i/>
          <w:lang w:val="en-US"/>
        </w:rPr>
      </w:pPr>
      <w:r w:rsidRPr="00AB7589">
        <w:rPr>
          <w:rFonts w:ascii="Calibri" w:hAnsi="Calibri" w:cs="Arial"/>
          <w:i/>
          <w:lang w:val="en-US"/>
        </w:rPr>
        <w:t>Verification of NAICS receivers’ implementation in terms of achievable performance gains</w:t>
      </w:r>
    </w:p>
    <w:p w:rsidR="007C7EFB" w:rsidRPr="00AB7589" w:rsidRDefault="00D26847" w:rsidP="00CD6023">
      <w:pPr>
        <w:numPr>
          <w:ilvl w:val="0"/>
          <w:numId w:val="27"/>
        </w:numPr>
        <w:spacing w:afterLines="25"/>
        <w:ind w:leftChars="200" w:left="820"/>
        <w:jc w:val="both"/>
        <w:rPr>
          <w:rFonts w:ascii="Calibri" w:hAnsi="Calibri" w:cs="Arial"/>
          <w:i/>
          <w:lang w:val="en-US"/>
        </w:rPr>
      </w:pPr>
      <w:r w:rsidRPr="00AB7589">
        <w:rPr>
          <w:rFonts w:ascii="Calibri" w:hAnsi="Calibri" w:cs="Arial"/>
          <w:i/>
          <w:lang w:val="en-US"/>
        </w:rPr>
        <w:t xml:space="preserve">Verification of NAICS receivers’ implementation in terms of robustness (i.e. ensuring </w:t>
      </w:r>
      <w:r w:rsidR="00AB7589">
        <w:rPr>
          <w:rFonts w:ascii="Calibri" w:hAnsi="Calibri" w:cs="Arial"/>
          <w:i/>
          <w:lang w:val="en-US"/>
        </w:rPr>
        <w:t xml:space="preserve">no loss vs LMMSE-IRC receiver) </w:t>
      </w:r>
    </w:p>
    <w:p w:rsidR="00D0237A" w:rsidRDefault="00A37425"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As observed from the discussion in RAN4 #72 meeting, it seems that those two purpose</w:t>
      </w:r>
      <w:r w:rsidR="00105500" w:rsidRPr="00CD6023">
        <w:rPr>
          <w:rFonts w:ascii="Calibri" w:eastAsia="SimSun" w:hAnsi="Calibri" w:cs="Arial" w:hint="eastAsia"/>
          <w:lang w:val="en-US" w:eastAsia="zh-CN"/>
        </w:rPr>
        <w:t>s</w:t>
      </w:r>
      <w:r>
        <w:rPr>
          <w:rFonts w:ascii="Calibri" w:eastAsia="SimSun" w:hAnsi="Calibri" w:cs="Arial" w:hint="eastAsia"/>
          <w:lang w:val="en-US" w:eastAsia="zh-CN"/>
        </w:rPr>
        <w:t xml:space="preserve"> could be the consensus of the group. However, </w:t>
      </w:r>
      <w:r w:rsidR="002970EE">
        <w:rPr>
          <w:rFonts w:ascii="Calibri" w:eastAsia="SimSun" w:hAnsi="Calibri" w:cs="Arial" w:hint="eastAsia"/>
          <w:lang w:val="en-US" w:eastAsia="zh-CN"/>
        </w:rPr>
        <w:t>the</w:t>
      </w:r>
      <w:r>
        <w:rPr>
          <w:rFonts w:ascii="Calibri" w:eastAsia="SimSun" w:hAnsi="Calibri" w:cs="Arial" w:hint="eastAsia"/>
          <w:lang w:val="en-US" w:eastAsia="zh-CN"/>
        </w:rPr>
        <w:t xml:space="preserve"> </w:t>
      </w:r>
      <w:r>
        <w:rPr>
          <w:rFonts w:ascii="Calibri" w:eastAsia="SimSun" w:hAnsi="Calibri" w:cs="Arial"/>
          <w:lang w:val="en-US" w:eastAsia="zh-CN"/>
        </w:rPr>
        <w:t>controversial</w:t>
      </w:r>
      <w:r>
        <w:rPr>
          <w:rFonts w:ascii="Calibri" w:eastAsia="SimSun" w:hAnsi="Calibri" w:cs="Arial" w:hint="eastAsia"/>
          <w:lang w:val="en-US" w:eastAsia="zh-CN"/>
        </w:rPr>
        <w:t xml:space="preserve"> issue</w:t>
      </w:r>
      <w:r w:rsidR="002970EE">
        <w:rPr>
          <w:rFonts w:ascii="Calibri" w:eastAsia="SimSun" w:hAnsi="Calibri" w:cs="Arial" w:hint="eastAsia"/>
          <w:lang w:val="en-US" w:eastAsia="zh-CN"/>
        </w:rPr>
        <w:t xml:space="preserve"> here</w:t>
      </w:r>
      <w:r>
        <w:rPr>
          <w:rFonts w:ascii="Calibri" w:eastAsia="SimSun" w:hAnsi="Calibri" w:cs="Arial" w:hint="eastAsia"/>
          <w:lang w:val="en-US" w:eastAsia="zh-CN"/>
        </w:rPr>
        <w:t xml:space="preserve"> is under what kind of eNB behavior (in honor of </w:t>
      </w:r>
      <w:r w:rsidR="00D0237A">
        <w:rPr>
          <w:rFonts w:ascii="Calibri" w:eastAsia="SimSun" w:hAnsi="Calibri" w:cs="Arial" w:hint="eastAsia"/>
          <w:lang w:val="en-US" w:eastAsia="zh-CN"/>
        </w:rPr>
        <w:t xml:space="preserve">its </w:t>
      </w:r>
      <w:r>
        <w:rPr>
          <w:rFonts w:ascii="Calibri" w:eastAsia="SimSun" w:hAnsi="Calibri" w:cs="Arial" w:hint="eastAsia"/>
          <w:lang w:val="en-US" w:eastAsia="zh-CN"/>
        </w:rPr>
        <w:t xml:space="preserve">signaling or not), NAICS should </w:t>
      </w:r>
      <w:r>
        <w:rPr>
          <w:rFonts w:ascii="Calibri" w:eastAsia="SimSun" w:hAnsi="Calibri" w:cs="Arial"/>
          <w:lang w:val="en-US" w:eastAsia="zh-CN"/>
        </w:rPr>
        <w:t>guarantee</w:t>
      </w:r>
      <w:r>
        <w:rPr>
          <w:rFonts w:ascii="Calibri" w:eastAsia="SimSun" w:hAnsi="Calibri" w:cs="Arial" w:hint="eastAsia"/>
          <w:lang w:val="en-US" w:eastAsia="zh-CN"/>
        </w:rPr>
        <w:t xml:space="preserve"> the robust performance, i.e. not worse than MMSE-IRC.</w:t>
      </w:r>
    </w:p>
    <w:p w:rsidR="00AB7589" w:rsidRDefault="00A37425"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In our view, it is very </w:t>
      </w:r>
      <w:r>
        <w:rPr>
          <w:rFonts w:ascii="Calibri" w:eastAsia="SimSun" w:hAnsi="Calibri" w:cs="Arial"/>
          <w:lang w:val="en-US" w:eastAsia="zh-CN"/>
        </w:rPr>
        <w:t>challenge</w:t>
      </w:r>
      <w:r>
        <w:rPr>
          <w:rFonts w:ascii="Calibri" w:eastAsia="SimSun" w:hAnsi="Calibri" w:cs="Arial" w:hint="eastAsia"/>
          <w:lang w:val="en-US" w:eastAsia="zh-CN"/>
        </w:rPr>
        <w:t xml:space="preserve"> for NAICS receiver to ensure no performance loss </w:t>
      </w:r>
      <w:r w:rsidRPr="00D0237A">
        <w:rPr>
          <w:rFonts w:ascii="Calibri" w:eastAsia="SimSun" w:hAnsi="Calibri" w:cs="Arial" w:hint="eastAsia"/>
          <w:b/>
          <w:u w:val="single"/>
          <w:lang w:val="en-US" w:eastAsia="zh-CN"/>
        </w:rPr>
        <w:t>if eNB violate its signaling</w:t>
      </w:r>
      <w:r>
        <w:rPr>
          <w:rFonts w:ascii="Calibri" w:eastAsia="SimSun" w:hAnsi="Calibri" w:cs="Arial" w:hint="eastAsia"/>
          <w:lang w:val="en-US" w:eastAsia="zh-CN"/>
        </w:rPr>
        <w:t xml:space="preserve">, e.g. using PRB resource allocation granularity or </w:t>
      </w:r>
      <w:r w:rsidR="00D0237A">
        <w:rPr>
          <w:rFonts w:ascii="Calibri" w:eastAsia="SimSun" w:hAnsi="Calibri" w:cs="Arial" w:hint="eastAsia"/>
          <w:lang w:val="en-US" w:eastAsia="zh-CN"/>
        </w:rPr>
        <w:t xml:space="preserve">using TM outside of the signaled subset. It may impose </w:t>
      </w:r>
      <w:r w:rsidR="00CD6023">
        <w:rPr>
          <w:rFonts w:ascii="Calibri" w:eastAsia="宋体" w:hAnsi="Calibri" w:cs="Arial" w:hint="eastAsia"/>
          <w:lang w:val="en-US" w:eastAsia="zh-CN"/>
        </w:rPr>
        <w:t xml:space="preserve">some very </w:t>
      </w:r>
      <w:r w:rsidR="00D0237A">
        <w:rPr>
          <w:rFonts w:ascii="Calibri" w:eastAsia="SimSun" w:hAnsi="Calibri" w:cs="Arial" w:hint="eastAsia"/>
          <w:lang w:val="en-US" w:eastAsia="zh-CN"/>
        </w:rPr>
        <w:t xml:space="preserve">specific UE implementation e.g. </w:t>
      </w:r>
      <w:r w:rsidR="00BE5DA9" w:rsidRPr="00CD6023">
        <w:rPr>
          <w:rFonts w:ascii="Calibri" w:eastAsia="SimSun" w:hAnsi="Calibri" w:cs="Arial"/>
          <w:lang w:val="en-US" w:eastAsia="zh-CN"/>
        </w:rPr>
        <w:t>dual-decoding receiver</w:t>
      </w:r>
      <w:r w:rsidR="00D0237A" w:rsidRPr="00CD6023">
        <w:rPr>
          <w:rFonts w:ascii="Calibri" w:eastAsia="SimSun" w:hAnsi="Calibri" w:cs="Arial" w:hint="eastAsia"/>
          <w:lang w:val="en-US" w:eastAsia="zh-CN"/>
        </w:rPr>
        <w:t>, or i</w:t>
      </w:r>
      <w:r w:rsidR="00D0237A">
        <w:rPr>
          <w:rFonts w:ascii="Calibri" w:eastAsia="SimSun" w:hAnsi="Calibri" w:cs="Arial" w:hint="eastAsia"/>
          <w:lang w:val="en-US" w:eastAsia="zh-CN"/>
        </w:rPr>
        <w:t>mpose UE always perform the blind detection over the maximum parameter subset regardless the provided signaling. Consequently, it will significantly increase UE implementation complexity and also power assumption.</w:t>
      </w:r>
    </w:p>
    <w:p w:rsidR="00AB7589" w:rsidRDefault="00D0237A"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lastRenderedPageBreak/>
        <w:t xml:space="preserve">On the other hand, because eNB has the full freedom whether to provide NAICS signaling and also provide what kind of reduced parameter subset to assist NAICS receiver, it is very </w:t>
      </w:r>
      <w:r w:rsidRPr="00D0237A">
        <w:rPr>
          <w:rFonts w:ascii="Calibri" w:eastAsia="SimSun" w:hAnsi="Calibri" w:cs="Arial"/>
          <w:lang w:val="en-US" w:eastAsia="zh-CN"/>
        </w:rPr>
        <w:t>occasional</w:t>
      </w:r>
      <w:r>
        <w:rPr>
          <w:rFonts w:ascii="Calibri" w:eastAsia="SimSun" w:hAnsi="Calibri" w:cs="Arial" w:hint="eastAsia"/>
          <w:lang w:val="en-US" w:eastAsia="zh-CN"/>
        </w:rPr>
        <w:t xml:space="preserve"> that eNB violate its own signaling </w:t>
      </w:r>
      <w:r w:rsidR="00C902B3">
        <w:rPr>
          <w:rFonts w:ascii="Calibri" w:eastAsia="SimSun" w:hAnsi="Calibri" w:cs="Arial" w:hint="eastAsia"/>
          <w:lang w:val="en-US" w:eastAsia="zh-CN"/>
        </w:rPr>
        <w:t>(</w:t>
      </w:r>
      <w:r>
        <w:rPr>
          <w:rFonts w:ascii="Calibri" w:eastAsia="SimSun" w:hAnsi="Calibri" w:cs="Arial" w:hint="eastAsia"/>
          <w:lang w:val="en-US" w:eastAsia="zh-CN"/>
        </w:rPr>
        <w:t xml:space="preserve">if </w:t>
      </w:r>
      <w:r w:rsidR="00C902B3">
        <w:rPr>
          <w:rFonts w:ascii="Calibri" w:eastAsia="SimSun" w:hAnsi="Calibri" w:cs="Arial" w:hint="eastAsia"/>
          <w:lang w:val="en-US" w:eastAsia="zh-CN"/>
        </w:rPr>
        <w:t xml:space="preserve">the </w:t>
      </w:r>
      <w:r w:rsidR="00C902B3">
        <w:rPr>
          <w:rFonts w:ascii="Calibri" w:eastAsia="SimSun" w:hAnsi="Calibri" w:cs="Arial"/>
          <w:lang w:val="en-US" w:eastAsia="zh-CN"/>
        </w:rPr>
        <w:t>violation</w:t>
      </w:r>
      <w:r w:rsidR="00C902B3">
        <w:rPr>
          <w:rFonts w:ascii="Calibri" w:eastAsia="SimSun" w:hAnsi="Calibri" w:cs="Arial" w:hint="eastAsia"/>
          <w:lang w:val="en-US" w:eastAsia="zh-CN"/>
        </w:rPr>
        <w:t xml:space="preserve"> can't be fully avoid)</w:t>
      </w:r>
      <w:r w:rsidR="00AB7589">
        <w:rPr>
          <w:rFonts w:ascii="Calibri" w:eastAsia="SimSun" w:hAnsi="Calibri" w:cs="Arial" w:hint="eastAsia"/>
          <w:lang w:val="en-US" w:eastAsia="zh-CN"/>
        </w:rPr>
        <w:t>.</w:t>
      </w:r>
      <w:r w:rsidR="00C902B3">
        <w:rPr>
          <w:rFonts w:ascii="Calibri" w:eastAsia="SimSun" w:hAnsi="Calibri" w:cs="Arial" w:hint="eastAsia"/>
          <w:lang w:val="en-US" w:eastAsia="zh-CN"/>
        </w:rPr>
        <w:t xml:space="preserve"> It can be seen as a glitch in terms of UE performance, which is actually controllable by eNB. In addition, eNB may try to avoid the scheduling of NAICS UE on the violation TTIs if certain coordination is </w:t>
      </w:r>
      <w:r w:rsidR="00C902B3">
        <w:rPr>
          <w:rFonts w:ascii="Calibri" w:eastAsia="SimSun" w:hAnsi="Calibri" w:cs="Arial"/>
          <w:lang w:val="en-US" w:eastAsia="zh-CN"/>
        </w:rPr>
        <w:t>achievable</w:t>
      </w:r>
      <w:r w:rsidR="00C902B3">
        <w:rPr>
          <w:rFonts w:ascii="Calibri" w:eastAsia="SimSun" w:hAnsi="Calibri" w:cs="Arial" w:hint="eastAsia"/>
          <w:lang w:val="en-US" w:eastAsia="zh-CN"/>
        </w:rPr>
        <w:t xml:space="preserve"> among eNBs.</w:t>
      </w:r>
      <w:r w:rsidR="00220AEB">
        <w:rPr>
          <w:rFonts w:ascii="Calibri" w:eastAsia="SimSun" w:hAnsi="Calibri" w:cs="Arial" w:hint="eastAsia"/>
          <w:lang w:val="en-US" w:eastAsia="zh-CN"/>
        </w:rPr>
        <w:t xml:space="preserve"> </w:t>
      </w:r>
      <w:r w:rsidR="00C902B3">
        <w:rPr>
          <w:rFonts w:ascii="Calibri" w:eastAsia="SimSun" w:hAnsi="Calibri" w:cs="Arial" w:hint="eastAsia"/>
          <w:lang w:val="en-US" w:eastAsia="zh-CN"/>
        </w:rPr>
        <w:t>So,</w:t>
      </w:r>
      <w:r w:rsidR="00220AEB">
        <w:rPr>
          <w:rFonts w:ascii="Calibri" w:eastAsia="SimSun" w:hAnsi="Calibri" w:cs="Arial" w:hint="eastAsia"/>
          <w:lang w:val="en-US" w:eastAsia="zh-CN"/>
        </w:rPr>
        <w:t xml:space="preserve"> </w:t>
      </w:r>
      <w:r w:rsidR="00536613">
        <w:rPr>
          <w:rFonts w:ascii="Calibri" w:eastAsia="SimSun" w:hAnsi="Calibri" w:cs="Arial" w:hint="eastAsia"/>
          <w:lang w:val="en-US" w:eastAsia="zh-CN"/>
        </w:rPr>
        <w:t xml:space="preserve">it is expected </w:t>
      </w:r>
      <w:r w:rsidR="00220AEB">
        <w:rPr>
          <w:rFonts w:ascii="Calibri" w:eastAsia="SimSun" w:hAnsi="Calibri" w:cs="Arial" w:hint="eastAsia"/>
          <w:lang w:val="en-US" w:eastAsia="zh-CN"/>
        </w:rPr>
        <w:t xml:space="preserve">no significant impact on system performance </w:t>
      </w:r>
      <w:r w:rsidR="00C902B3">
        <w:rPr>
          <w:rFonts w:ascii="Calibri" w:eastAsia="SimSun" w:hAnsi="Calibri" w:cs="Arial" w:hint="eastAsia"/>
          <w:lang w:val="en-US" w:eastAsia="zh-CN"/>
        </w:rPr>
        <w:t>without</w:t>
      </w:r>
      <w:r w:rsidR="00536613">
        <w:rPr>
          <w:rFonts w:ascii="Calibri" w:eastAsia="SimSun" w:hAnsi="Calibri" w:cs="Arial" w:hint="eastAsia"/>
          <w:lang w:val="en-US" w:eastAsia="zh-CN"/>
        </w:rPr>
        <w:t xml:space="preserve"> specifying requirement for eNB </w:t>
      </w:r>
      <w:r w:rsidR="00C902B3">
        <w:rPr>
          <w:rFonts w:ascii="Calibri" w:eastAsia="SimSun" w:hAnsi="Calibri" w:cs="Arial" w:hint="eastAsia"/>
          <w:lang w:val="en-US" w:eastAsia="zh-CN"/>
        </w:rPr>
        <w:t>signaling violation case</w:t>
      </w:r>
      <w:r w:rsidR="00220AEB">
        <w:rPr>
          <w:rFonts w:ascii="Calibri" w:eastAsia="SimSun" w:hAnsi="Calibri" w:cs="Arial" w:hint="eastAsia"/>
          <w:lang w:val="en-US" w:eastAsia="zh-CN"/>
        </w:rPr>
        <w:t>.</w:t>
      </w:r>
    </w:p>
    <w:p w:rsidR="00220AEB" w:rsidRPr="00AB7589" w:rsidRDefault="00220AEB"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Based on the consideration above, our proposal is </w:t>
      </w:r>
    </w:p>
    <w:p w:rsidR="00B05A03" w:rsidRDefault="00B05A03" w:rsidP="000436D7">
      <w:pPr>
        <w:spacing w:after="0"/>
        <w:jc w:val="both"/>
        <w:rPr>
          <w:rFonts w:ascii="Calibri" w:eastAsia="SimSun" w:hAnsi="Calibri" w:cs="Arial"/>
          <w:b/>
          <w:i/>
          <w:lang w:val="en-US" w:eastAsia="zh-CN"/>
        </w:rPr>
      </w:pPr>
      <w:bookmarkStart w:id="1" w:name="_Ref387157579"/>
      <w:r>
        <w:rPr>
          <w:rFonts w:ascii="Calibri" w:eastAsia="SimSun" w:hAnsi="Calibri" w:cs="Arial" w:hint="eastAsia"/>
          <w:b/>
          <w:i/>
          <w:lang w:val="en-US" w:eastAsia="zh-CN"/>
        </w:rPr>
        <w:t xml:space="preserve">Proposal 1: </w:t>
      </w:r>
      <w:r w:rsidR="00220AEB">
        <w:rPr>
          <w:rFonts w:ascii="Calibri" w:eastAsia="SimSun" w:hAnsi="Calibri" w:cs="Arial" w:hint="eastAsia"/>
          <w:b/>
          <w:i/>
          <w:lang w:val="en-US" w:eastAsia="zh-CN"/>
        </w:rPr>
        <w:t>The test purpos</w:t>
      </w:r>
      <w:r w:rsidR="00220AEB" w:rsidRPr="00CD6023">
        <w:rPr>
          <w:rFonts w:ascii="Calibri" w:eastAsia="SimSun" w:hAnsi="Calibri" w:cs="Arial" w:hint="eastAsia"/>
          <w:b/>
          <w:i/>
          <w:lang w:val="en-US" w:eastAsia="zh-CN"/>
        </w:rPr>
        <w:t xml:space="preserve">e of NAICS performance part includes verification of the </w:t>
      </w:r>
      <w:r w:rsidR="00AB7589" w:rsidRPr="00CD6023">
        <w:rPr>
          <w:rFonts w:ascii="Calibri" w:eastAsia="SimSun" w:hAnsi="Calibri" w:cs="Arial" w:hint="eastAsia"/>
          <w:b/>
          <w:i/>
          <w:lang w:val="en-US" w:eastAsia="zh-CN"/>
        </w:rPr>
        <w:t>achievable performance gain and performance robustness</w:t>
      </w:r>
      <w:r w:rsidR="00220AEB" w:rsidRPr="00CD6023">
        <w:rPr>
          <w:rFonts w:ascii="Calibri" w:eastAsia="SimSun" w:hAnsi="Calibri" w:cs="Arial" w:hint="eastAsia"/>
          <w:b/>
          <w:i/>
          <w:lang w:val="en-US" w:eastAsia="zh-CN"/>
        </w:rPr>
        <w:t xml:space="preserve"> </w:t>
      </w:r>
      <w:r w:rsidR="00BE5DA9" w:rsidRPr="00CD6023">
        <w:rPr>
          <w:rFonts w:ascii="Calibri" w:eastAsia="SimSun" w:hAnsi="Calibri" w:cs="Arial"/>
          <w:b/>
          <w:i/>
          <w:lang w:val="en-US" w:eastAsia="zh-CN"/>
        </w:rPr>
        <w:t xml:space="preserve">when eNB is </w:t>
      </w:r>
      <w:r w:rsidR="00BE5DA9" w:rsidRPr="00CD6023">
        <w:rPr>
          <w:rFonts w:ascii="Calibri" w:eastAsia="SimSun" w:hAnsi="Calibri" w:cs="Arial"/>
          <w:b/>
          <w:i/>
          <w:u w:val="single"/>
          <w:lang w:val="en-US" w:eastAsia="zh-CN"/>
        </w:rPr>
        <w:t>in honor of its signaling</w:t>
      </w:r>
      <w:r w:rsidR="00576DF4" w:rsidRPr="00CD6023">
        <w:rPr>
          <w:rFonts w:ascii="Calibri" w:eastAsia="SimSun" w:hAnsi="Calibri" w:cs="Arial" w:hint="eastAsia"/>
          <w:b/>
          <w:i/>
          <w:lang w:val="en-US" w:eastAsia="zh-CN"/>
        </w:rPr>
        <w:t>.</w:t>
      </w:r>
    </w:p>
    <w:bookmarkEnd w:id="0"/>
    <w:bookmarkEnd w:id="1"/>
    <w:p w:rsidR="00CA05DC" w:rsidRDefault="00CA05DC" w:rsidP="00CA05DC">
      <w:pPr>
        <w:spacing w:after="0"/>
        <w:jc w:val="both"/>
        <w:rPr>
          <w:rFonts w:ascii="Calibri" w:eastAsia="SimSun" w:hAnsi="Calibri" w:cs="Arial"/>
          <w:b/>
          <w:i/>
          <w:lang w:val="en-US" w:eastAsia="zh-CN"/>
        </w:rPr>
      </w:pPr>
    </w:p>
    <w:p w:rsidR="00030F6F" w:rsidRPr="00C45EF1" w:rsidRDefault="00C45EF1" w:rsidP="00030F6F">
      <w:pPr>
        <w:rPr>
          <w:rFonts w:ascii="Calibri" w:eastAsiaTheme="minorEastAsia" w:hAnsi="Calibri" w:cs="Arial"/>
          <w:b/>
          <w:sz w:val="22"/>
          <w:u w:val="single"/>
          <w:lang w:val="en-US" w:eastAsia="zh-CN"/>
        </w:rPr>
      </w:pPr>
      <w:r>
        <w:rPr>
          <w:rFonts w:ascii="Calibri" w:eastAsiaTheme="minorEastAsia" w:hAnsi="Calibri" w:cs="Arial" w:hint="eastAsia"/>
          <w:b/>
          <w:sz w:val="22"/>
          <w:u w:val="single"/>
          <w:lang w:val="en-US" w:eastAsia="zh-CN"/>
        </w:rPr>
        <w:t>Scenario</w:t>
      </w:r>
    </w:p>
    <w:p w:rsidR="001212E8" w:rsidRDefault="008A55CF"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During Rel-12 NAICS SI and WI phase so far, RAN4 and RAN1 mainly focus on and confirm the feasibility and performance gain under </w:t>
      </w:r>
      <w:r w:rsidR="001212E8">
        <w:rPr>
          <w:rFonts w:ascii="Calibri" w:eastAsia="SimSun" w:hAnsi="Calibri" w:cs="Arial" w:hint="eastAsia"/>
          <w:lang w:val="en-US" w:eastAsia="zh-CN"/>
        </w:rPr>
        <w:t xml:space="preserve">2 CRS ports </w:t>
      </w:r>
      <w:r>
        <w:rPr>
          <w:rFonts w:ascii="Calibri" w:eastAsia="SimSun" w:hAnsi="Calibri" w:cs="Arial" w:hint="eastAsia"/>
          <w:lang w:val="en-US" w:eastAsia="zh-CN"/>
        </w:rPr>
        <w:t xml:space="preserve">with colliding CRS deployment scenario. </w:t>
      </w:r>
    </w:p>
    <w:p w:rsidR="001212E8" w:rsidRDefault="00D9138C"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For 4</w:t>
      </w:r>
      <w:r w:rsidR="001212E8">
        <w:rPr>
          <w:rFonts w:ascii="Calibri" w:eastAsia="SimSun" w:hAnsi="Calibri" w:cs="Arial" w:hint="eastAsia"/>
          <w:lang w:val="en-US" w:eastAsia="zh-CN"/>
        </w:rPr>
        <w:t xml:space="preserve"> CRS port case, the feasibility and performance gain is also confirmed for TM9 </w:t>
      </w:r>
      <w:r w:rsidR="001212E8">
        <w:rPr>
          <w:rFonts w:ascii="Calibri" w:eastAsia="SimSun" w:hAnsi="Calibri" w:cs="Arial"/>
          <w:lang w:val="en-US" w:eastAsia="zh-CN"/>
        </w:rPr>
        <w:t>interfer</w:t>
      </w:r>
      <w:r w:rsidR="001212E8">
        <w:rPr>
          <w:rFonts w:ascii="Calibri" w:eastAsia="SimSun" w:hAnsi="Calibri" w:cs="Arial" w:hint="eastAsia"/>
          <w:lang w:val="en-US" w:eastAsia="zh-CN"/>
        </w:rPr>
        <w:t xml:space="preserve">ence, while there was no </w:t>
      </w:r>
      <w:r w:rsidR="001212E8">
        <w:rPr>
          <w:rFonts w:ascii="Calibri" w:eastAsia="SimSun" w:hAnsi="Calibri" w:cs="Arial"/>
          <w:lang w:val="en-US" w:eastAsia="zh-CN"/>
        </w:rPr>
        <w:t>consensus</w:t>
      </w:r>
      <w:r w:rsidR="001212E8">
        <w:rPr>
          <w:rFonts w:ascii="Calibri" w:eastAsia="SimSun" w:hAnsi="Calibri" w:cs="Arial" w:hint="eastAsia"/>
          <w:lang w:val="en-US" w:eastAsia="zh-CN"/>
        </w:rPr>
        <w:t xml:space="preserve"> for CRS based interference.</w:t>
      </w:r>
    </w:p>
    <w:p w:rsidR="001212E8" w:rsidRDefault="001212E8"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For non-colliding CRS deployment scenario, the performance gain of NAICS is marginal. Meanwhile, NAICS receiver suffer certain performance loss for some cases without any further channel estimation enhancement.</w:t>
      </w:r>
    </w:p>
    <w:p w:rsidR="0032453D" w:rsidRDefault="008A55CF"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Thus, it is </w:t>
      </w:r>
      <w:r>
        <w:rPr>
          <w:rFonts w:ascii="Calibri" w:eastAsia="SimSun" w:hAnsi="Calibri" w:cs="Arial"/>
          <w:lang w:val="en-US" w:eastAsia="zh-CN"/>
        </w:rPr>
        <w:t>natural</w:t>
      </w:r>
      <w:r>
        <w:rPr>
          <w:rFonts w:ascii="Calibri" w:eastAsia="SimSun" w:hAnsi="Calibri" w:cs="Arial" w:hint="eastAsia"/>
          <w:lang w:val="en-US" w:eastAsia="zh-CN"/>
        </w:rPr>
        <w:t xml:space="preserve"> to </w:t>
      </w:r>
      <w:r>
        <w:rPr>
          <w:rFonts w:ascii="Calibri" w:eastAsia="SimSun" w:hAnsi="Calibri" w:cs="Arial"/>
          <w:lang w:val="en-US" w:eastAsia="zh-CN"/>
        </w:rPr>
        <w:t>prioritize</w:t>
      </w:r>
      <w:r>
        <w:rPr>
          <w:rFonts w:ascii="Calibri" w:eastAsia="SimSun" w:hAnsi="Calibri" w:cs="Arial" w:hint="eastAsia"/>
          <w:lang w:val="en-US" w:eastAsia="zh-CN"/>
        </w:rPr>
        <w:t xml:space="preserve"> </w:t>
      </w:r>
      <w:r w:rsidR="001212E8">
        <w:rPr>
          <w:rFonts w:ascii="Calibri" w:eastAsia="SimSun" w:hAnsi="Calibri" w:cs="Arial" w:hint="eastAsia"/>
          <w:lang w:val="en-US" w:eastAsia="zh-CN"/>
        </w:rPr>
        <w:t xml:space="preserve">2 CRS ports with colliding CRS deployment scenario for verification of NAICS performance gain. </w:t>
      </w:r>
    </w:p>
    <w:p w:rsidR="00E66081" w:rsidRDefault="00E66081" w:rsidP="00E66081">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2: </w:t>
      </w:r>
      <w:r w:rsidR="008F17DD">
        <w:rPr>
          <w:rFonts w:ascii="Calibri" w:eastAsia="SimSun" w:hAnsi="Calibri" w:cs="Arial" w:hint="eastAsia"/>
          <w:b/>
          <w:i/>
          <w:lang w:val="en-US" w:eastAsia="zh-CN"/>
        </w:rPr>
        <w:t>P</w:t>
      </w:r>
      <w:r w:rsidR="008F17DD" w:rsidRPr="008F17DD">
        <w:rPr>
          <w:rFonts w:ascii="Calibri" w:eastAsia="SimSun" w:hAnsi="Calibri" w:cs="Arial"/>
          <w:b/>
          <w:i/>
          <w:lang w:val="en-US" w:eastAsia="zh-CN"/>
        </w:rPr>
        <w:t>rioriti</w:t>
      </w:r>
      <w:r w:rsidR="008F17DD" w:rsidRPr="00CD6023">
        <w:rPr>
          <w:rFonts w:ascii="Calibri" w:eastAsia="SimSun" w:hAnsi="Calibri" w:cs="Arial"/>
          <w:b/>
          <w:i/>
          <w:lang w:val="en-US" w:eastAsia="zh-CN"/>
        </w:rPr>
        <w:t>ze</w:t>
      </w:r>
      <w:r w:rsidR="008F17DD" w:rsidRPr="00CD6023">
        <w:rPr>
          <w:rFonts w:ascii="Calibri" w:eastAsia="SimSun" w:hAnsi="Calibri" w:cs="Arial" w:hint="eastAsia"/>
          <w:b/>
          <w:i/>
          <w:lang w:val="en-US" w:eastAsia="zh-CN"/>
        </w:rPr>
        <w:t xml:space="preserve"> </w:t>
      </w:r>
      <w:r w:rsidR="00BE5DA9" w:rsidRPr="00CD6023">
        <w:rPr>
          <w:rFonts w:ascii="Calibri" w:eastAsia="SimSun" w:hAnsi="Calibri" w:cs="Arial"/>
          <w:b/>
          <w:i/>
          <w:lang w:val="en-US" w:eastAsia="zh-CN"/>
        </w:rPr>
        <w:t>2 CRS ports</w:t>
      </w:r>
      <w:r w:rsidR="008F17DD" w:rsidRPr="00CD6023">
        <w:rPr>
          <w:rFonts w:ascii="Calibri" w:eastAsia="SimSun" w:hAnsi="Calibri" w:cs="Arial" w:hint="eastAsia"/>
          <w:b/>
          <w:i/>
          <w:lang w:val="en-US" w:eastAsia="zh-CN"/>
        </w:rPr>
        <w:t xml:space="preserve"> with </w:t>
      </w:r>
      <w:r w:rsidR="00BE5DA9" w:rsidRPr="00CD6023">
        <w:rPr>
          <w:rFonts w:ascii="Calibri" w:eastAsia="SimSun" w:hAnsi="Calibri" w:cs="Arial"/>
          <w:b/>
          <w:i/>
          <w:lang w:val="en-US" w:eastAsia="zh-CN"/>
        </w:rPr>
        <w:t>colliding CRS deployment</w:t>
      </w:r>
      <w:r w:rsidR="008F17DD" w:rsidRPr="00CD6023">
        <w:rPr>
          <w:rFonts w:ascii="Calibri" w:eastAsia="SimSun" w:hAnsi="Calibri" w:cs="Arial" w:hint="eastAsia"/>
          <w:b/>
          <w:i/>
          <w:lang w:val="en-US" w:eastAsia="zh-CN"/>
        </w:rPr>
        <w:t xml:space="preserve"> sce</w:t>
      </w:r>
      <w:r w:rsidR="008F17DD" w:rsidRPr="008F17DD">
        <w:rPr>
          <w:rFonts w:ascii="Calibri" w:eastAsia="SimSun" w:hAnsi="Calibri" w:cs="Arial" w:hint="eastAsia"/>
          <w:b/>
          <w:i/>
          <w:lang w:val="en-US" w:eastAsia="zh-CN"/>
        </w:rPr>
        <w:t>nario for verification of NAICS performance gain</w:t>
      </w:r>
      <w:r>
        <w:rPr>
          <w:rFonts w:ascii="Calibri" w:eastAsia="SimSun" w:hAnsi="Calibri" w:cs="Arial" w:hint="eastAsia"/>
          <w:b/>
          <w:i/>
          <w:lang w:val="en-US" w:eastAsia="zh-CN"/>
        </w:rPr>
        <w:t>.</w:t>
      </w:r>
    </w:p>
    <w:p w:rsidR="00030F6F" w:rsidRDefault="00030F6F" w:rsidP="00CA05DC">
      <w:pPr>
        <w:spacing w:after="0"/>
        <w:jc w:val="both"/>
        <w:rPr>
          <w:rFonts w:ascii="Calibri" w:eastAsia="SimSun" w:hAnsi="Calibri" w:cs="Arial"/>
          <w:b/>
          <w:i/>
          <w:lang w:val="en-US" w:eastAsia="zh-CN"/>
        </w:rPr>
      </w:pPr>
    </w:p>
    <w:p w:rsidR="002B51F5" w:rsidRPr="002B51F5" w:rsidRDefault="00C45EF1" w:rsidP="002B51F5">
      <w:pPr>
        <w:rPr>
          <w:rFonts w:ascii="Calibri" w:eastAsiaTheme="minorEastAsia" w:hAnsi="Calibri" w:cs="Arial"/>
          <w:b/>
          <w:sz w:val="22"/>
          <w:u w:val="single"/>
          <w:lang w:val="en-US" w:eastAsia="zh-CN"/>
        </w:rPr>
      </w:pPr>
      <w:r>
        <w:rPr>
          <w:rFonts w:ascii="Calibri" w:eastAsiaTheme="minorEastAsia" w:hAnsi="Calibri" w:cs="Arial"/>
          <w:b/>
          <w:sz w:val="22"/>
          <w:u w:val="single"/>
          <w:lang w:val="en-US" w:eastAsia="zh-CN"/>
        </w:rPr>
        <w:t>Interference</w:t>
      </w:r>
      <w:r>
        <w:rPr>
          <w:rFonts w:ascii="Calibri" w:eastAsiaTheme="minorEastAsia" w:hAnsi="Calibri" w:cs="Arial" w:hint="eastAsia"/>
          <w:b/>
          <w:sz w:val="22"/>
          <w:u w:val="single"/>
          <w:lang w:val="en-US" w:eastAsia="zh-CN"/>
        </w:rPr>
        <w:t xml:space="preserve"> model</w:t>
      </w:r>
    </w:p>
    <w:p w:rsidR="008A44AA" w:rsidRDefault="00DC475D"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The </w:t>
      </w:r>
      <w:r w:rsidR="00C45EF1">
        <w:rPr>
          <w:rFonts w:ascii="Calibri" w:eastAsia="SimSun" w:hAnsi="Calibri" w:cs="Arial" w:hint="eastAsia"/>
          <w:lang w:val="en-US" w:eastAsia="zh-CN"/>
        </w:rPr>
        <w:t>interference mode</w:t>
      </w:r>
      <w:r>
        <w:rPr>
          <w:rFonts w:ascii="Calibri" w:eastAsia="SimSun" w:hAnsi="Calibri" w:cs="Arial" w:hint="eastAsia"/>
          <w:lang w:val="en-US" w:eastAsia="zh-CN"/>
        </w:rPr>
        <w:t xml:space="preserve">l has been developed in SI phase and widely used in WI core part phase. </w:t>
      </w:r>
      <w:r w:rsidR="00DC37DC">
        <w:rPr>
          <w:rFonts w:ascii="Calibri" w:eastAsia="SimSun" w:hAnsi="Calibri" w:cs="Arial" w:hint="eastAsia"/>
          <w:lang w:val="en-US" w:eastAsia="zh-CN"/>
        </w:rPr>
        <w:t xml:space="preserve">Overall, it sounds reasonable to re-use this proven </w:t>
      </w:r>
      <w:r w:rsidR="00DC37DC">
        <w:rPr>
          <w:rFonts w:ascii="Calibri" w:eastAsia="SimSun" w:hAnsi="Calibri" w:cs="Arial"/>
          <w:lang w:val="en-US" w:eastAsia="zh-CN"/>
        </w:rPr>
        <w:t>interference</w:t>
      </w:r>
      <w:r w:rsidR="00DC37DC">
        <w:rPr>
          <w:rFonts w:ascii="Calibri" w:eastAsia="SimSun" w:hAnsi="Calibri" w:cs="Arial" w:hint="eastAsia"/>
          <w:lang w:val="en-US" w:eastAsia="zh-CN"/>
        </w:rPr>
        <w:t xml:space="preserve"> model, e.g. interference level</w:t>
      </w:r>
      <w:r w:rsidR="008A44AA">
        <w:rPr>
          <w:rFonts w:ascii="Calibri" w:eastAsia="SimSun" w:hAnsi="Calibri" w:cs="Arial" w:hint="eastAsia"/>
          <w:lang w:val="en-US" w:eastAsia="zh-CN"/>
        </w:rPr>
        <w:t>, e.g.</w:t>
      </w:r>
    </w:p>
    <w:p w:rsidR="008A44AA" w:rsidRPr="008A44AA" w:rsidRDefault="008A44AA" w:rsidP="00CD6023">
      <w:pPr>
        <w:numPr>
          <w:ilvl w:val="0"/>
          <w:numId w:val="27"/>
        </w:numPr>
        <w:spacing w:afterLines="25"/>
        <w:ind w:leftChars="200" w:left="820"/>
        <w:jc w:val="both"/>
        <w:rPr>
          <w:rFonts w:ascii="Calibri" w:hAnsi="Calibri" w:cs="Arial"/>
          <w:lang w:val="en-US"/>
        </w:rPr>
      </w:pPr>
      <w:r>
        <w:rPr>
          <w:rFonts w:ascii="Calibri" w:eastAsiaTheme="minorEastAsia" w:hAnsi="Calibri" w:cs="Arial" w:hint="eastAsia"/>
          <w:lang w:val="en-US" w:eastAsia="zh-CN"/>
        </w:rPr>
        <w:t>Interference cell number = 2</w:t>
      </w:r>
    </w:p>
    <w:p w:rsidR="008A44AA" w:rsidRPr="008A44AA" w:rsidRDefault="008A44AA" w:rsidP="00CD6023">
      <w:pPr>
        <w:numPr>
          <w:ilvl w:val="0"/>
          <w:numId w:val="27"/>
        </w:numPr>
        <w:spacing w:afterLines="25"/>
        <w:ind w:leftChars="200" w:left="82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Prioritize </w:t>
      </w:r>
      <w:r w:rsidRPr="008A44AA">
        <w:rPr>
          <w:rFonts w:ascii="Calibri" w:eastAsiaTheme="minorEastAsia" w:hAnsi="Calibri" w:cs="Arial"/>
          <w:lang w:val="en-US" w:eastAsia="zh-CN"/>
        </w:rPr>
        <w:t>the</w:t>
      </w:r>
      <w:r w:rsidRPr="008A44AA">
        <w:rPr>
          <w:rFonts w:ascii="Calibri" w:eastAsiaTheme="minorEastAsia" w:hAnsi="Calibri" w:cs="Arial" w:hint="eastAsia"/>
          <w:lang w:val="en-US" w:eastAsia="zh-CN"/>
        </w:rPr>
        <w:t xml:space="preserve"> interference power profile corresponding to</w:t>
      </w:r>
      <w:r w:rsidRPr="008A44AA">
        <w:rPr>
          <w:rFonts w:ascii="Calibri" w:eastAsiaTheme="minorEastAsia" w:hAnsi="Calibri" w:cs="Arial"/>
          <w:lang w:val="en-US" w:eastAsia="zh-CN"/>
        </w:rPr>
        <w:t xml:space="preserve"> medium and high INR conditions (50% and 80% I1/Noc CDF) </w:t>
      </w:r>
      <w:r w:rsidRPr="008A44AA">
        <w:rPr>
          <w:rFonts w:ascii="Calibri" w:eastAsiaTheme="minorEastAsia" w:hAnsi="Calibri" w:cs="Arial" w:hint="eastAsia"/>
          <w:lang w:val="en-US" w:eastAsia="zh-CN"/>
        </w:rPr>
        <w:t>under</w:t>
      </w:r>
      <w:r w:rsidRPr="008A44AA">
        <w:rPr>
          <w:rFonts w:ascii="Calibri" w:eastAsiaTheme="minorEastAsia" w:hAnsi="Calibri" w:cs="Arial"/>
          <w:lang w:val="en-US" w:eastAsia="zh-CN"/>
        </w:rPr>
        <w:t xml:space="preserve"> the NAICS Scenario 1, 40 % RU and low geometry.</w:t>
      </w:r>
    </w:p>
    <w:p w:rsidR="004B7B2D" w:rsidRDefault="00DC37DC"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In the core part phase, the interference model is </w:t>
      </w:r>
      <w:r w:rsidR="002F1463">
        <w:rPr>
          <w:rFonts w:ascii="Calibri" w:eastAsia="SimSun" w:hAnsi="Calibri" w:cs="Arial" w:hint="eastAsia"/>
          <w:lang w:val="en-US" w:eastAsia="zh-CN"/>
        </w:rPr>
        <w:t xml:space="preserve">used </w:t>
      </w:r>
      <w:r>
        <w:rPr>
          <w:rFonts w:ascii="Calibri" w:eastAsia="SimSun" w:hAnsi="Calibri" w:cs="Arial" w:hint="eastAsia"/>
          <w:lang w:val="en-US" w:eastAsia="zh-CN"/>
        </w:rPr>
        <w:t>with fixed transmission format</w:t>
      </w:r>
      <w:r w:rsidR="002F1463">
        <w:rPr>
          <w:rFonts w:ascii="Calibri" w:eastAsia="SimSun" w:hAnsi="Calibri" w:cs="Arial" w:hint="eastAsia"/>
          <w:lang w:val="en-US" w:eastAsia="zh-CN"/>
        </w:rPr>
        <w:t xml:space="preserve"> (e.g. TM, RI, MCS) in both time and frequency domain. In the performance, it may also need to verify NAICS is able to handle the time-frequency variant interference as agreed in core part</w:t>
      </w:r>
      <w:r w:rsidR="004B7B2D">
        <w:rPr>
          <w:rFonts w:ascii="Calibri" w:eastAsia="SimSun" w:hAnsi="Calibri" w:cs="Arial" w:hint="eastAsia"/>
          <w:lang w:val="en-US" w:eastAsia="zh-CN"/>
        </w:rPr>
        <w:t xml:space="preserve">. Some companies proposed to use Phase 2 interference model as agreed in SI phase. However, the fixed MCS is used for </w:t>
      </w:r>
      <w:r w:rsidR="004B7B2D" w:rsidRPr="004B7B2D">
        <w:rPr>
          <w:rFonts w:ascii="Calibri" w:eastAsia="SimSun" w:hAnsi="Calibri" w:cs="Arial" w:hint="eastAsia"/>
          <w:b/>
          <w:lang w:val="en-US" w:eastAsia="zh-CN"/>
        </w:rPr>
        <w:t>serving cell</w:t>
      </w:r>
      <w:r w:rsidR="004B7B2D">
        <w:rPr>
          <w:rFonts w:ascii="Calibri" w:eastAsia="SimSun" w:hAnsi="Calibri" w:cs="Arial" w:hint="eastAsia"/>
          <w:lang w:val="en-US" w:eastAsia="zh-CN"/>
        </w:rPr>
        <w:t xml:space="preserve"> in RAN4 test case design principle. If interference has random interference model in time domain, it is impossible to find a suitable SNR operation point (at 70% </w:t>
      </w:r>
      <w:r w:rsidR="004B7B2D">
        <w:rPr>
          <w:rFonts w:ascii="Calibri" w:eastAsia="SimSun" w:hAnsi="Calibri" w:cs="Arial"/>
          <w:lang w:val="en-US" w:eastAsia="zh-CN"/>
        </w:rPr>
        <w:t>throughput</w:t>
      </w:r>
      <w:r w:rsidR="004B7B2D">
        <w:rPr>
          <w:rFonts w:ascii="Calibri" w:eastAsia="SimSun" w:hAnsi="Calibri" w:cs="Arial" w:hint="eastAsia"/>
          <w:lang w:val="en-US" w:eastAsia="zh-CN"/>
        </w:rPr>
        <w:t>) for all TTIs, because NAICS receiver is sensitive to the interference profile (e.g. RI, Modulation).</w:t>
      </w:r>
    </w:p>
    <w:p w:rsidR="004B7B2D" w:rsidRDefault="004B7B2D"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Alternatively, it is more preferred to keep the same interference distribution within each TTI b</w:t>
      </w:r>
      <w:r w:rsidR="008A44AA">
        <w:rPr>
          <w:rFonts w:ascii="Calibri" w:eastAsia="SimSun" w:hAnsi="Calibri" w:cs="Arial" w:hint="eastAsia"/>
          <w:lang w:val="en-US" w:eastAsia="zh-CN"/>
        </w:rPr>
        <w:t>ut the interference RI/MCS may still change in frequency domain</w:t>
      </w:r>
      <w:r>
        <w:rPr>
          <w:rFonts w:ascii="Calibri" w:eastAsia="SimSun" w:hAnsi="Calibri" w:cs="Arial" w:hint="eastAsia"/>
          <w:lang w:val="en-US" w:eastAsia="zh-CN"/>
        </w:rPr>
        <w:t xml:space="preserve">, to </w:t>
      </w:r>
      <w:r>
        <w:rPr>
          <w:rFonts w:ascii="Calibri" w:eastAsia="SimSun" w:hAnsi="Calibri" w:cs="Arial"/>
          <w:lang w:val="en-US" w:eastAsia="zh-CN"/>
        </w:rPr>
        <w:t>guarantee</w:t>
      </w:r>
      <w:r>
        <w:rPr>
          <w:rFonts w:ascii="Calibri" w:eastAsia="SimSun" w:hAnsi="Calibri" w:cs="Arial" w:hint="eastAsia"/>
          <w:lang w:val="en-US" w:eastAsia="zh-CN"/>
        </w:rPr>
        <w:t xml:space="preserve"> the similar NAICS receiver performance for all TTIs.</w:t>
      </w:r>
      <w:r w:rsidR="008A44AA">
        <w:rPr>
          <w:rFonts w:ascii="Calibri" w:eastAsia="SimSun" w:hAnsi="Calibri" w:cs="Arial" w:hint="eastAsia"/>
          <w:lang w:val="en-US" w:eastAsia="zh-CN"/>
        </w:rPr>
        <w:t xml:space="preserve"> For example, as shown in Figure 1, there is 50% RB loaded with MCS = 5 and MCS = 14 interference </w:t>
      </w:r>
      <w:r w:rsidR="008A44AA">
        <w:rPr>
          <w:rFonts w:ascii="Calibri" w:eastAsia="SimSun" w:hAnsi="Calibri" w:cs="Arial"/>
          <w:lang w:val="en-US" w:eastAsia="zh-CN"/>
        </w:rPr>
        <w:t>separately</w:t>
      </w:r>
      <w:r w:rsidR="008A44AA">
        <w:rPr>
          <w:rFonts w:ascii="Calibri" w:eastAsia="SimSun" w:hAnsi="Calibri" w:cs="Arial" w:hint="eastAsia"/>
          <w:lang w:val="en-US" w:eastAsia="zh-CN"/>
        </w:rPr>
        <w:t xml:space="preserve">, both in TTI N and N+1. Meanwhile, the MCS distribution on frequency domain is different to verify NAICS UE is able to handle time-frequency variant interference. </w:t>
      </w:r>
    </w:p>
    <w:p w:rsidR="00986D3D" w:rsidRDefault="008A44AA"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However, it is also </w:t>
      </w:r>
      <w:r>
        <w:rPr>
          <w:rFonts w:ascii="Calibri" w:eastAsia="SimSun" w:hAnsi="Calibri" w:cs="Arial"/>
          <w:lang w:val="en-US" w:eastAsia="zh-CN"/>
        </w:rPr>
        <w:t>recognized</w:t>
      </w:r>
      <w:r>
        <w:rPr>
          <w:rFonts w:ascii="Calibri" w:eastAsia="SimSun" w:hAnsi="Calibri" w:cs="Arial" w:hint="eastAsia"/>
          <w:lang w:val="en-US" w:eastAsia="zh-CN"/>
        </w:rPr>
        <w:t xml:space="preserve"> </w:t>
      </w:r>
      <w:r w:rsidR="00986D3D">
        <w:rPr>
          <w:rFonts w:ascii="Calibri" w:eastAsia="SimSun" w:hAnsi="Calibri" w:cs="Arial" w:hint="eastAsia"/>
          <w:lang w:val="en-US" w:eastAsia="zh-CN"/>
        </w:rPr>
        <w:t>the</w:t>
      </w:r>
      <w:r>
        <w:rPr>
          <w:rFonts w:ascii="Calibri" w:eastAsia="SimSun" w:hAnsi="Calibri" w:cs="Arial" w:hint="eastAsia"/>
          <w:lang w:val="en-US" w:eastAsia="zh-CN"/>
        </w:rPr>
        <w:t xml:space="preserve"> difficult</w:t>
      </w:r>
      <w:r w:rsidR="00986D3D">
        <w:rPr>
          <w:rFonts w:ascii="Calibri" w:eastAsia="SimSun" w:hAnsi="Calibri" w:cs="Arial" w:hint="eastAsia"/>
          <w:lang w:val="en-US" w:eastAsia="zh-CN"/>
        </w:rPr>
        <w:t>y</w:t>
      </w:r>
      <w:r>
        <w:rPr>
          <w:rFonts w:ascii="Calibri" w:eastAsia="SimSun" w:hAnsi="Calibri" w:cs="Arial" w:hint="eastAsia"/>
          <w:lang w:val="en-US" w:eastAsia="zh-CN"/>
        </w:rPr>
        <w:t xml:space="preserve"> to </w:t>
      </w:r>
      <w:r w:rsidR="00986D3D">
        <w:rPr>
          <w:rFonts w:ascii="Calibri" w:eastAsia="SimSun" w:hAnsi="Calibri" w:cs="Arial" w:hint="eastAsia"/>
          <w:lang w:val="en-US" w:eastAsia="zh-CN"/>
        </w:rPr>
        <w:t xml:space="preserve">agree on one specify interference distribution. So, the purpose of applying </w:t>
      </w:r>
      <w:r w:rsidR="00986D3D">
        <w:rPr>
          <w:rFonts w:ascii="Calibri" w:eastAsia="SimSun" w:hAnsi="Calibri" w:cs="Arial"/>
          <w:lang w:val="en-US" w:eastAsia="zh-CN"/>
        </w:rPr>
        <w:t>time</w:t>
      </w:r>
      <w:r w:rsidR="00986D3D">
        <w:rPr>
          <w:rFonts w:ascii="Calibri" w:eastAsia="SimSun" w:hAnsi="Calibri" w:cs="Arial" w:hint="eastAsia"/>
          <w:lang w:val="en-US" w:eastAsia="zh-CN"/>
        </w:rPr>
        <w:t xml:space="preserve">-frequency variant </w:t>
      </w:r>
      <w:r w:rsidR="00986D3D">
        <w:rPr>
          <w:rFonts w:ascii="Calibri" w:eastAsia="SimSun" w:hAnsi="Calibri" w:cs="Arial"/>
          <w:lang w:val="en-US" w:eastAsia="zh-CN"/>
        </w:rPr>
        <w:t>interference</w:t>
      </w:r>
      <w:r w:rsidR="00986D3D">
        <w:rPr>
          <w:rFonts w:ascii="Calibri" w:eastAsia="SimSun" w:hAnsi="Calibri" w:cs="Arial" w:hint="eastAsia"/>
          <w:lang w:val="en-US" w:eastAsia="zh-CN"/>
        </w:rPr>
        <w:t xml:space="preserve"> model is to verify UE </w:t>
      </w:r>
      <w:r w:rsidR="00986D3D">
        <w:rPr>
          <w:rFonts w:ascii="Calibri" w:eastAsia="SimSun" w:hAnsi="Calibri" w:cs="Arial"/>
          <w:lang w:val="en-US" w:eastAsia="zh-CN"/>
        </w:rPr>
        <w:t>implementation</w:t>
      </w:r>
      <w:r w:rsidR="00986D3D">
        <w:rPr>
          <w:rFonts w:ascii="Calibri" w:eastAsia="SimSun" w:hAnsi="Calibri" w:cs="Arial" w:hint="eastAsia"/>
          <w:lang w:val="en-US" w:eastAsia="zh-CN"/>
        </w:rPr>
        <w:t xml:space="preserve">, rather than to prove the NAICS performance gain in real network operation. </w:t>
      </w:r>
    </w:p>
    <w:p w:rsidR="008A44AA" w:rsidRDefault="00986D3D"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 xml:space="preserve">Therefore, </w:t>
      </w:r>
      <w:r w:rsidR="008A44AA">
        <w:rPr>
          <w:rFonts w:ascii="Calibri" w:eastAsia="SimSun" w:hAnsi="Calibri" w:cs="Arial" w:hint="eastAsia"/>
          <w:lang w:val="en-US" w:eastAsia="zh-CN"/>
        </w:rPr>
        <w:t xml:space="preserve">it is preferred to use fixed MCS as Phase 1 study in </w:t>
      </w:r>
      <w:r>
        <w:rPr>
          <w:rFonts w:ascii="Calibri" w:eastAsia="SimSun" w:hAnsi="Calibri" w:cs="Arial" w:hint="eastAsia"/>
          <w:lang w:val="en-US" w:eastAsia="zh-CN"/>
        </w:rPr>
        <w:t xml:space="preserve">most </w:t>
      </w:r>
      <w:r w:rsidR="008A44AA">
        <w:rPr>
          <w:rFonts w:ascii="Calibri" w:eastAsia="SimSun" w:hAnsi="Calibri" w:cs="Arial" w:hint="eastAsia"/>
          <w:lang w:val="en-US" w:eastAsia="zh-CN"/>
        </w:rPr>
        <w:t xml:space="preserve">test cases, but at least apply the time-frequency variant interference model in one test case. </w:t>
      </w:r>
    </w:p>
    <w:p w:rsidR="002B51F5" w:rsidRPr="008A44AA" w:rsidRDefault="008A44AA" w:rsidP="008A44AA">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3: </w:t>
      </w:r>
      <w:r w:rsidR="00986D3D">
        <w:rPr>
          <w:rFonts w:ascii="Calibri" w:eastAsia="SimSun" w:hAnsi="Calibri" w:cs="Arial" w:hint="eastAsia"/>
          <w:b/>
          <w:i/>
          <w:lang w:val="en-US" w:eastAsia="zh-CN"/>
        </w:rPr>
        <w:t xml:space="preserve">Re-use the </w:t>
      </w:r>
      <w:r w:rsidR="00986D3D">
        <w:rPr>
          <w:rFonts w:ascii="Calibri" w:eastAsia="SimSun" w:hAnsi="Calibri" w:cs="Arial"/>
          <w:b/>
          <w:i/>
          <w:lang w:val="en-US" w:eastAsia="zh-CN"/>
        </w:rPr>
        <w:t>typical</w:t>
      </w:r>
      <w:r w:rsidR="00986D3D">
        <w:rPr>
          <w:rFonts w:ascii="Calibri" w:eastAsia="SimSun" w:hAnsi="Calibri" w:cs="Arial" w:hint="eastAsia"/>
          <w:b/>
          <w:i/>
          <w:lang w:val="en-US" w:eastAsia="zh-CN"/>
        </w:rPr>
        <w:t xml:space="preserve"> fixed </w:t>
      </w:r>
      <w:r w:rsidR="00986D3D">
        <w:rPr>
          <w:rFonts w:ascii="Calibri" w:eastAsia="SimSun" w:hAnsi="Calibri" w:cs="Arial"/>
          <w:b/>
          <w:i/>
          <w:lang w:val="en-US" w:eastAsia="zh-CN"/>
        </w:rPr>
        <w:t>interference</w:t>
      </w:r>
      <w:r w:rsidR="00986D3D">
        <w:rPr>
          <w:rFonts w:ascii="Calibri" w:eastAsia="SimSun" w:hAnsi="Calibri" w:cs="Arial" w:hint="eastAsia"/>
          <w:b/>
          <w:i/>
          <w:lang w:val="en-US" w:eastAsia="zh-CN"/>
        </w:rPr>
        <w:t xml:space="preserve"> model as in the core part study, but </w:t>
      </w:r>
      <w:r w:rsidR="00986D3D" w:rsidRPr="00986D3D">
        <w:rPr>
          <w:rFonts w:ascii="Calibri" w:eastAsia="SimSun" w:hAnsi="Calibri" w:cs="Arial" w:hint="eastAsia"/>
          <w:b/>
          <w:i/>
          <w:lang w:val="en-US" w:eastAsia="zh-CN"/>
        </w:rPr>
        <w:t xml:space="preserve">at least apply the </w:t>
      </w:r>
      <w:r w:rsidR="00BE5DA9" w:rsidRPr="00CD6023">
        <w:rPr>
          <w:rFonts w:ascii="Calibri" w:eastAsia="SimSun" w:hAnsi="Calibri" w:cs="Arial"/>
          <w:b/>
          <w:i/>
          <w:lang w:val="en-US" w:eastAsia="zh-CN"/>
        </w:rPr>
        <w:t>time-frequency variant interference model</w:t>
      </w:r>
      <w:r w:rsidR="00986D3D" w:rsidRPr="00CD6023">
        <w:rPr>
          <w:rFonts w:ascii="Calibri" w:eastAsia="SimSun" w:hAnsi="Calibri" w:cs="Arial" w:hint="eastAsia"/>
          <w:b/>
          <w:i/>
          <w:lang w:val="en-US" w:eastAsia="zh-CN"/>
        </w:rPr>
        <w:t xml:space="preserve"> in</w:t>
      </w:r>
      <w:r w:rsidR="00986D3D" w:rsidRPr="00986D3D">
        <w:rPr>
          <w:rFonts w:ascii="Calibri" w:eastAsia="SimSun" w:hAnsi="Calibri" w:cs="Arial" w:hint="eastAsia"/>
          <w:b/>
          <w:i/>
          <w:lang w:val="en-US" w:eastAsia="zh-CN"/>
        </w:rPr>
        <w:t xml:space="preserve"> one test case</w:t>
      </w:r>
      <w:r w:rsidR="000D0FAD">
        <w:rPr>
          <w:rFonts w:ascii="Calibri" w:eastAsia="SimSun" w:hAnsi="Calibri" w:cs="Arial" w:hint="eastAsia"/>
          <w:b/>
          <w:i/>
          <w:lang w:val="en-US" w:eastAsia="zh-CN"/>
        </w:rPr>
        <w:t xml:space="preserve"> to verify UE implementation</w:t>
      </w:r>
      <w:r w:rsidR="00986D3D" w:rsidRPr="00986D3D">
        <w:rPr>
          <w:rFonts w:ascii="Calibri" w:eastAsia="SimSun" w:hAnsi="Calibri" w:cs="Arial" w:hint="eastAsia"/>
          <w:b/>
          <w:i/>
          <w:lang w:val="en-US" w:eastAsia="zh-CN"/>
        </w:rPr>
        <w:t>, as illustrated in Figure 1.</w:t>
      </w:r>
    </w:p>
    <w:p w:rsidR="002F1463" w:rsidRDefault="002F1463" w:rsidP="00CD6023">
      <w:pPr>
        <w:spacing w:afterLines="50"/>
        <w:jc w:val="center"/>
        <w:rPr>
          <w:rFonts w:eastAsiaTheme="minorEastAsia"/>
          <w:lang w:eastAsia="zh-CN"/>
        </w:rPr>
      </w:pPr>
      <w:r>
        <w:object w:dxaOrig="5490" w:dyaOrig="6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5pt;height:219.2pt" o:ole="">
            <v:imagedata r:id="rId8" o:title=""/>
          </v:shape>
          <o:OLEObject Type="Embed" ProgID="Visio.Drawing.11" ShapeID="_x0000_i1025" DrawAspect="Content" ObjectID="_1473503960" r:id="rId9"/>
        </w:object>
      </w:r>
    </w:p>
    <w:p w:rsidR="004B7B2D" w:rsidRPr="004B7B2D" w:rsidRDefault="004B7B2D" w:rsidP="00CD6023">
      <w:pPr>
        <w:spacing w:afterLines="50"/>
        <w:jc w:val="center"/>
        <w:rPr>
          <w:rFonts w:ascii="Calibri" w:eastAsia="SimSun" w:hAnsi="Calibri" w:cs="Arial"/>
          <w:b/>
          <w:lang w:val="en-US" w:eastAsia="zh-CN"/>
        </w:rPr>
      </w:pPr>
      <w:r w:rsidRPr="004B7B2D">
        <w:rPr>
          <w:rFonts w:ascii="Calibri" w:eastAsia="SimSun" w:hAnsi="Calibri" w:cs="Arial" w:hint="eastAsia"/>
          <w:b/>
          <w:lang w:val="en-US" w:eastAsia="zh-CN"/>
        </w:rPr>
        <w:t>Figure 1: Interference model</w:t>
      </w:r>
    </w:p>
    <w:p w:rsidR="002B51F5" w:rsidRDefault="002B51F5" w:rsidP="00CA05DC">
      <w:pPr>
        <w:spacing w:after="0"/>
        <w:jc w:val="both"/>
        <w:rPr>
          <w:rFonts w:ascii="Calibri" w:eastAsia="SimSun" w:hAnsi="Calibri" w:cs="Arial"/>
          <w:b/>
          <w:i/>
          <w:lang w:val="en-US" w:eastAsia="zh-CN"/>
        </w:rPr>
      </w:pPr>
    </w:p>
    <w:p w:rsidR="00D52312" w:rsidRPr="00A322E7" w:rsidRDefault="0032453D" w:rsidP="00D52312">
      <w:pPr>
        <w:rPr>
          <w:rFonts w:ascii="Calibri" w:eastAsia="Malgun Gothic" w:hAnsi="Calibri" w:cs="Arial"/>
          <w:b/>
          <w:sz w:val="22"/>
          <w:u w:val="single"/>
          <w:lang w:val="en-US" w:eastAsia="ko-KR"/>
        </w:rPr>
      </w:pPr>
      <w:r>
        <w:rPr>
          <w:rFonts w:ascii="Calibri" w:eastAsiaTheme="minorEastAsia" w:hAnsi="Calibri" w:cs="Arial" w:hint="eastAsia"/>
          <w:b/>
          <w:sz w:val="22"/>
          <w:u w:val="single"/>
          <w:lang w:val="en-US" w:eastAsia="zh-CN"/>
        </w:rPr>
        <w:t>Transmission Format (TM, MCS, RI)</w:t>
      </w:r>
    </w:p>
    <w:p w:rsidR="00A302B8" w:rsidRDefault="00A42416"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On the selection of transmission format of serving cell and interference cell, first of all, it is re-called that NAICS receiver is required to handle up to 3 layer in total in Rel-12 WI.</w:t>
      </w:r>
    </w:p>
    <w:p w:rsidR="00A42416" w:rsidRPr="00CD6023" w:rsidRDefault="00A42416" w:rsidP="00CD6023">
      <w:pPr>
        <w:spacing w:afterLines="50"/>
        <w:jc w:val="both"/>
        <w:rPr>
          <w:rFonts w:ascii="Calibri" w:eastAsia="SimSun" w:hAnsi="Calibri" w:cs="Arial"/>
          <w:lang w:val="en-US" w:eastAsia="zh-CN"/>
        </w:rPr>
      </w:pPr>
      <w:r>
        <w:rPr>
          <w:rFonts w:ascii="Calibri" w:eastAsia="SimSun" w:hAnsi="Calibri" w:cs="Arial" w:hint="eastAsia"/>
          <w:lang w:val="en-US" w:eastAsia="zh-CN"/>
        </w:rPr>
        <w:t>First of all, regarding the serving cell transm</w:t>
      </w:r>
      <w:r w:rsidRPr="00CD6023">
        <w:rPr>
          <w:rFonts w:ascii="Calibri" w:eastAsia="SimSun" w:hAnsi="Calibri" w:cs="Arial" w:hint="eastAsia"/>
          <w:lang w:val="en-US" w:eastAsia="zh-CN"/>
        </w:rPr>
        <w:t xml:space="preserve">ission format, UE is expected to enable NAICS receiver when it is in cell edge and suffer strong enough interference level. Therefore, it is recommend to consider </w:t>
      </w:r>
      <w:r w:rsidR="00BE5DA9" w:rsidRPr="00CD6023">
        <w:rPr>
          <w:rFonts w:ascii="Calibri" w:eastAsia="SimSun" w:hAnsi="Calibri" w:cs="Arial"/>
          <w:lang w:val="en-US" w:eastAsia="zh-CN"/>
        </w:rPr>
        <w:t>TM4/TM9 Rank 1</w:t>
      </w:r>
      <w:r w:rsidRPr="00CD6023">
        <w:rPr>
          <w:rFonts w:ascii="Calibri" w:eastAsia="SimSun" w:hAnsi="Calibri" w:cs="Arial" w:hint="eastAsia"/>
          <w:lang w:val="en-US" w:eastAsia="zh-CN"/>
        </w:rPr>
        <w:t xml:space="preserve"> transmission </w:t>
      </w:r>
      <w:r w:rsidR="00E03C95" w:rsidRPr="00CD6023">
        <w:rPr>
          <w:rFonts w:ascii="Calibri" w:eastAsia="SimSun" w:hAnsi="Calibri" w:cs="Arial" w:hint="eastAsia"/>
          <w:lang w:val="en-US" w:eastAsia="zh-CN"/>
        </w:rPr>
        <w:t xml:space="preserve">of serving cell TM as 1st priority since it has been </w:t>
      </w:r>
      <w:r w:rsidR="00E03C95" w:rsidRPr="00CD6023">
        <w:rPr>
          <w:rFonts w:ascii="Calibri" w:eastAsia="SimSun" w:hAnsi="Calibri" w:cs="Arial"/>
          <w:lang w:val="en-US" w:eastAsia="zh-CN"/>
        </w:rPr>
        <w:t>extensively</w:t>
      </w:r>
      <w:r w:rsidR="00E03C95" w:rsidRPr="00CD6023">
        <w:rPr>
          <w:rFonts w:ascii="Calibri" w:eastAsia="SimSun" w:hAnsi="Calibri" w:cs="Arial" w:hint="eastAsia"/>
          <w:lang w:val="en-US" w:eastAsia="zh-CN"/>
        </w:rPr>
        <w:t xml:space="preserve"> studied, and</w:t>
      </w:r>
      <w:r w:rsidRPr="00CD6023">
        <w:rPr>
          <w:rFonts w:ascii="Calibri" w:eastAsia="SimSun" w:hAnsi="Calibri" w:cs="Arial" w:hint="eastAsia"/>
          <w:lang w:val="en-US" w:eastAsia="zh-CN"/>
        </w:rPr>
        <w:t xml:space="preserve"> TM2 </w:t>
      </w:r>
      <w:r w:rsidR="00E03C95" w:rsidRPr="00CD6023">
        <w:rPr>
          <w:rFonts w:ascii="Calibri" w:eastAsia="SimSun" w:hAnsi="Calibri" w:cs="Arial" w:hint="eastAsia"/>
          <w:lang w:val="en-US" w:eastAsia="zh-CN"/>
        </w:rPr>
        <w:t xml:space="preserve">can be considered as 2nd </w:t>
      </w:r>
      <w:r w:rsidR="00E03C95" w:rsidRPr="00CD6023">
        <w:rPr>
          <w:rFonts w:ascii="Calibri" w:eastAsia="SimSun" w:hAnsi="Calibri" w:cs="Arial"/>
          <w:lang w:val="en-US" w:eastAsia="zh-CN"/>
        </w:rPr>
        <w:t>priority</w:t>
      </w:r>
      <w:r w:rsidRPr="00CD6023">
        <w:rPr>
          <w:rFonts w:ascii="Calibri" w:eastAsia="SimSun" w:hAnsi="Calibri" w:cs="Arial" w:hint="eastAsia"/>
          <w:lang w:val="en-US" w:eastAsia="zh-CN"/>
        </w:rPr>
        <w:t xml:space="preserve">. Moreover, </w:t>
      </w:r>
      <w:r w:rsidR="00BE5DA9" w:rsidRPr="00CD6023">
        <w:rPr>
          <w:rFonts w:ascii="Calibri" w:eastAsia="SimSun" w:hAnsi="Calibri" w:cs="Arial"/>
          <w:lang w:val="en-US" w:eastAsia="zh-CN"/>
        </w:rPr>
        <w:t>low MCS (e.g. QPSK modulation) is also preferred to be prioritized since large performance gap over MMSE-IRC is observed</w:t>
      </w:r>
      <w:r w:rsidR="00CD6023" w:rsidRPr="00CD6023">
        <w:rPr>
          <w:rFonts w:ascii="Calibri" w:eastAsia="宋体" w:hAnsi="Calibri" w:cs="Arial" w:hint="eastAsia"/>
          <w:lang w:val="en-US" w:eastAsia="zh-CN"/>
        </w:rPr>
        <w:t xml:space="preserve"> in general</w:t>
      </w:r>
      <w:r w:rsidRPr="00CD6023">
        <w:rPr>
          <w:rFonts w:ascii="Calibri" w:eastAsia="SimSun" w:hAnsi="Calibri" w:cs="Arial" w:hint="eastAsia"/>
          <w:lang w:val="en-US" w:eastAsia="zh-CN"/>
        </w:rPr>
        <w:t>.</w:t>
      </w:r>
    </w:p>
    <w:p w:rsidR="00A66BB5" w:rsidRPr="00CD6023" w:rsidRDefault="00A42416" w:rsidP="00CD6023">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Secondly, regarding the interference cell transmission format, it has been observed that NAICS receiver is expected to provide most significant gain with low rank and low modulation interference, e.g. Rank 1 with QPSK/16QAM combination interference. With high rank and high modulation interference, e.g. Rank 2 with 16QAM/64QAM, </w:t>
      </w:r>
      <w:r w:rsidR="00A66BB5" w:rsidRPr="00CD6023">
        <w:rPr>
          <w:rFonts w:ascii="Calibri" w:eastAsia="SimSun" w:hAnsi="Calibri" w:cs="Arial" w:hint="eastAsia"/>
          <w:lang w:val="en-US" w:eastAsia="zh-CN"/>
        </w:rPr>
        <w:t xml:space="preserve">NAICS </w:t>
      </w:r>
      <w:r w:rsidR="00A66BB5" w:rsidRPr="00CD6023">
        <w:rPr>
          <w:rFonts w:ascii="Calibri" w:eastAsia="SimSun" w:hAnsi="Calibri" w:cs="Arial"/>
          <w:lang w:val="en-US" w:eastAsia="zh-CN"/>
        </w:rPr>
        <w:t>receiver</w:t>
      </w:r>
      <w:r w:rsidR="00A66BB5" w:rsidRPr="00CD6023">
        <w:rPr>
          <w:rFonts w:ascii="Calibri" w:eastAsia="SimSun" w:hAnsi="Calibri" w:cs="Arial" w:hint="eastAsia"/>
          <w:lang w:val="en-US" w:eastAsia="zh-CN"/>
        </w:rPr>
        <w:t xml:space="preserve"> may suffer certain performance loss without very specific optimization (depending on UE implementation). Therefore, </w:t>
      </w:r>
    </w:p>
    <w:p w:rsidR="00A66BB5" w:rsidRPr="00CD6023" w:rsidRDefault="00A66BB5" w:rsidP="00CD6023">
      <w:pPr>
        <w:numPr>
          <w:ilvl w:val="0"/>
          <w:numId w:val="27"/>
        </w:numPr>
        <w:spacing w:afterLines="25"/>
        <w:ind w:leftChars="200" w:left="820"/>
        <w:jc w:val="both"/>
        <w:rPr>
          <w:rFonts w:ascii="Calibri" w:eastAsiaTheme="minorEastAsia" w:hAnsi="Calibri" w:cs="Arial"/>
          <w:lang w:val="en-US" w:eastAsia="zh-CN"/>
        </w:rPr>
      </w:pPr>
      <w:r w:rsidRPr="00CD6023">
        <w:rPr>
          <w:rFonts w:ascii="Calibri" w:eastAsiaTheme="minorEastAsia" w:hAnsi="Calibri" w:cs="Arial" w:hint="eastAsia"/>
          <w:lang w:val="en-US" w:eastAsia="zh-CN"/>
        </w:rPr>
        <w:t xml:space="preserve">For the test purpose of verifying </w:t>
      </w:r>
      <w:r w:rsidR="00BE5DA9" w:rsidRPr="00CD6023">
        <w:rPr>
          <w:rFonts w:ascii="Calibri" w:eastAsiaTheme="minorEastAsia" w:hAnsi="Calibri" w:cs="Arial"/>
          <w:lang w:val="en-US" w:eastAsia="zh-CN"/>
        </w:rPr>
        <w:t>performance gain</w:t>
      </w:r>
      <w:r w:rsidRPr="00CD6023">
        <w:rPr>
          <w:rFonts w:ascii="Calibri" w:eastAsiaTheme="minorEastAsia" w:hAnsi="Calibri" w:cs="Arial" w:hint="eastAsia"/>
          <w:lang w:val="en-US" w:eastAsia="zh-CN"/>
        </w:rPr>
        <w:t>, TM4/TM9 Rank 1 with QPSK/16QAM combination interference is preferred.</w:t>
      </w:r>
    </w:p>
    <w:p w:rsidR="00A42416" w:rsidRPr="00CD6023" w:rsidRDefault="00A66BB5" w:rsidP="00CD6023">
      <w:pPr>
        <w:numPr>
          <w:ilvl w:val="0"/>
          <w:numId w:val="27"/>
        </w:numPr>
        <w:spacing w:afterLines="25"/>
        <w:ind w:leftChars="200" w:left="820"/>
        <w:jc w:val="both"/>
        <w:rPr>
          <w:rFonts w:ascii="Calibri" w:eastAsiaTheme="minorEastAsia" w:hAnsi="Calibri" w:cs="Arial"/>
          <w:lang w:val="en-US" w:eastAsia="zh-CN"/>
        </w:rPr>
      </w:pPr>
      <w:r w:rsidRPr="00CD6023">
        <w:rPr>
          <w:rFonts w:ascii="Calibri" w:eastAsiaTheme="minorEastAsia" w:hAnsi="Calibri" w:cs="Arial" w:hint="eastAsia"/>
          <w:lang w:val="en-US" w:eastAsia="zh-CN"/>
        </w:rPr>
        <w:t xml:space="preserve">For the test purpose of ensuring no </w:t>
      </w:r>
      <w:r w:rsidR="00BE5DA9" w:rsidRPr="00CD6023">
        <w:rPr>
          <w:rFonts w:ascii="Calibri" w:eastAsiaTheme="minorEastAsia" w:hAnsi="Calibri" w:cs="Arial"/>
          <w:lang w:val="en-US" w:eastAsia="zh-CN"/>
        </w:rPr>
        <w:t>performance loss,</w:t>
      </w:r>
      <w:r w:rsidRPr="00CD6023">
        <w:rPr>
          <w:rFonts w:ascii="Calibri" w:eastAsiaTheme="minorEastAsia" w:hAnsi="Calibri" w:cs="Arial" w:hint="eastAsia"/>
          <w:lang w:val="en-US" w:eastAsia="zh-CN"/>
        </w:rPr>
        <w:t xml:space="preserve"> TM4/TM9 Rank 2 with 16QAM/64QAM interference can be used.</w:t>
      </w:r>
    </w:p>
    <w:p w:rsidR="00A66BB5" w:rsidRPr="00CD6023" w:rsidRDefault="00A66BB5" w:rsidP="00CD6023">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Finally, on the combination of serving cell and interference cell, it is recommend to prioritize </w:t>
      </w:r>
      <w:r w:rsidR="00BE5DA9" w:rsidRPr="00CD6023">
        <w:rPr>
          <w:rFonts w:ascii="Calibri" w:eastAsia="SimSun" w:hAnsi="Calibri" w:cs="Arial"/>
          <w:lang w:val="en-US" w:eastAsia="zh-CN"/>
        </w:rPr>
        <w:t>the same CRS/DMRS</w:t>
      </w:r>
      <w:r w:rsidRPr="00CD6023">
        <w:rPr>
          <w:rFonts w:ascii="Calibri" w:eastAsia="SimSun" w:hAnsi="Calibri" w:cs="Arial" w:hint="eastAsia"/>
          <w:lang w:val="en-US" w:eastAsia="zh-CN"/>
        </w:rPr>
        <w:t xml:space="preserve"> </w:t>
      </w:r>
      <w:r w:rsidR="00BE5DA9" w:rsidRPr="00CD6023">
        <w:rPr>
          <w:rFonts w:ascii="Calibri" w:eastAsia="SimSun" w:hAnsi="Calibri" w:cs="Arial"/>
          <w:lang w:val="en-US" w:eastAsia="zh-CN"/>
        </w:rPr>
        <w:t>mode case for</w:t>
      </w:r>
      <w:r w:rsidRPr="00CD6023">
        <w:rPr>
          <w:rFonts w:ascii="Calibri" w:eastAsia="SimSun" w:hAnsi="Calibri" w:cs="Arial" w:hint="eastAsia"/>
          <w:lang w:val="en-US" w:eastAsia="zh-CN"/>
        </w:rPr>
        <w:t xml:space="preserve"> serving cell and interference cell since it has been </w:t>
      </w:r>
      <w:r w:rsidRPr="00CD6023">
        <w:rPr>
          <w:rFonts w:ascii="Calibri" w:eastAsia="SimSun" w:hAnsi="Calibri" w:cs="Arial"/>
          <w:lang w:val="en-US" w:eastAsia="zh-CN"/>
        </w:rPr>
        <w:t>extensively</w:t>
      </w:r>
      <w:r w:rsidRPr="00CD6023">
        <w:rPr>
          <w:rFonts w:ascii="Calibri" w:eastAsia="SimSun" w:hAnsi="Calibri" w:cs="Arial" w:hint="eastAsia"/>
          <w:lang w:val="en-US" w:eastAsia="zh-CN"/>
        </w:rPr>
        <w:t xml:space="preserve"> studied. Meanwhile, for some mixed CRS/DMRS mode combination (but not all mixed combination), NAICS can still achieve considerable performance gain, e.g. under TM4+TM9. For those mixed CRS/DMRS mode combination, it can be further studied as 2nd </w:t>
      </w:r>
      <w:r w:rsidRPr="00CD6023">
        <w:rPr>
          <w:rFonts w:ascii="Calibri" w:eastAsia="SimSun" w:hAnsi="Calibri" w:cs="Arial"/>
          <w:lang w:val="en-US" w:eastAsia="zh-CN"/>
        </w:rPr>
        <w:t>priority</w:t>
      </w:r>
      <w:r w:rsidRPr="00CD6023">
        <w:rPr>
          <w:rFonts w:ascii="Calibri" w:eastAsia="SimSun" w:hAnsi="Calibri" w:cs="Arial" w:hint="eastAsia"/>
          <w:lang w:val="en-US" w:eastAsia="zh-CN"/>
        </w:rPr>
        <w:t>.</w:t>
      </w:r>
    </w:p>
    <w:p w:rsidR="00B05BE9" w:rsidRPr="00CD6023" w:rsidRDefault="00A66BB5" w:rsidP="00CD6023">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Based on the consideration above, </w:t>
      </w:r>
      <w:r w:rsidR="00B05BE9" w:rsidRPr="00CD6023">
        <w:rPr>
          <w:rFonts w:ascii="Calibri" w:eastAsia="SimSun" w:hAnsi="Calibri" w:cs="Arial" w:hint="eastAsia"/>
          <w:lang w:val="en-US" w:eastAsia="zh-CN"/>
        </w:rPr>
        <w:t xml:space="preserve">our proposal is </w:t>
      </w:r>
    </w:p>
    <w:p w:rsidR="0069201E" w:rsidRPr="00CD6023" w:rsidRDefault="00B05BE9" w:rsidP="00CD6023">
      <w:pPr>
        <w:spacing w:afterLines="50"/>
        <w:jc w:val="both"/>
        <w:rPr>
          <w:rFonts w:ascii="Calibri" w:eastAsia="SimSun" w:hAnsi="Calibri" w:cs="Arial"/>
          <w:lang w:val="en-US" w:eastAsia="zh-CN"/>
        </w:rPr>
      </w:pPr>
      <w:r w:rsidRPr="00CD6023">
        <w:rPr>
          <w:rFonts w:ascii="Calibri" w:eastAsia="SimSun" w:hAnsi="Calibri" w:cs="Arial" w:hint="eastAsia"/>
          <w:b/>
          <w:i/>
          <w:lang w:val="en-US" w:eastAsia="zh-CN"/>
        </w:rPr>
        <w:t xml:space="preserve">Proposal </w:t>
      </w:r>
      <w:r w:rsidR="00CD2D94" w:rsidRPr="00CD6023">
        <w:rPr>
          <w:rFonts w:ascii="Calibri" w:eastAsia="SimSun" w:hAnsi="Calibri" w:cs="Arial" w:hint="eastAsia"/>
          <w:b/>
          <w:i/>
          <w:lang w:val="en-US" w:eastAsia="zh-CN"/>
        </w:rPr>
        <w:t>4</w:t>
      </w:r>
      <w:r w:rsidRPr="00CD6023">
        <w:rPr>
          <w:rFonts w:ascii="Calibri" w:eastAsia="SimSun" w:hAnsi="Calibri" w:cs="Arial" w:hint="eastAsia"/>
          <w:b/>
          <w:i/>
          <w:lang w:val="en-US" w:eastAsia="zh-CN"/>
        </w:rPr>
        <w:t>: P</w:t>
      </w:r>
      <w:r w:rsidR="00E03C95" w:rsidRPr="00CD6023">
        <w:rPr>
          <w:rFonts w:ascii="Calibri" w:eastAsia="SimSun" w:hAnsi="Calibri" w:cs="Arial" w:hint="eastAsia"/>
          <w:b/>
          <w:i/>
          <w:lang w:val="en-US" w:eastAsia="zh-CN"/>
        </w:rPr>
        <w:t>rioritize the configuration as below in Table 1 for performance evaluation</w:t>
      </w:r>
      <w:r w:rsidR="00A66BB5" w:rsidRPr="00CD6023">
        <w:rPr>
          <w:rFonts w:ascii="Calibri" w:eastAsia="SimSun" w:hAnsi="Calibri" w:cs="Arial" w:hint="eastAsia"/>
          <w:b/>
          <w:i/>
          <w:lang w:val="en-US" w:eastAsia="zh-CN"/>
        </w:rPr>
        <w:t xml:space="preserve"> and align</w:t>
      </w:r>
      <w:r w:rsidR="00E03C95" w:rsidRPr="00CD6023">
        <w:rPr>
          <w:rFonts w:ascii="Calibri" w:eastAsia="SimSun" w:hAnsi="Calibri" w:cs="Arial" w:hint="eastAsia"/>
          <w:b/>
          <w:i/>
          <w:lang w:val="en-US" w:eastAsia="zh-CN"/>
        </w:rPr>
        <w:t>ment</w:t>
      </w:r>
      <w:r w:rsidR="0069201E" w:rsidRPr="00CD6023">
        <w:rPr>
          <w:rFonts w:ascii="Calibri" w:eastAsia="SimSun" w:hAnsi="Calibri" w:cs="Arial" w:hint="eastAsia"/>
          <w:b/>
          <w:i/>
          <w:lang w:val="en-US" w:eastAsia="zh-CN"/>
        </w:rPr>
        <w:t xml:space="preserve"> of NAICS performance gain</w:t>
      </w:r>
      <w:r w:rsidR="00E03C95" w:rsidRPr="00CD6023">
        <w:rPr>
          <w:rFonts w:ascii="Calibri" w:eastAsia="SimSun" w:hAnsi="Calibri" w:cs="Arial" w:hint="eastAsia"/>
          <w:b/>
          <w:i/>
          <w:lang w:val="en-US" w:eastAsia="zh-CN"/>
        </w:rPr>
        <w:t>.</w:t>
      </w:r>
    </w:p>
    <w:p w:rsidR="00A66BB5" w:rsidRPr="00CD6023" w:rsidRDefault="0069201E" w:rsidP="00CD6023">
      <w:pPr>
        <w:spacing w:afterLines="50"/>
        <w:jc w:val="center"/>
        <w:rPr>
          <w:rFonts w:ascii="Calibri" w:eastAsia="Malgun Gothic" w:hAnsi="Calibri" w:cs="Arial"/>
          <w:b/>
          <w:lang w:val="en-US" w:eastAsia="ko-KR"/>
        </w:rPr>
      </w:pPr>
      <w:r w:rsidRPr="00CD6023">
        <w:rPr>
          <w:rFonts w:ascii="Calibri" w:eastAsia="SimSun" w:hAnsi="Calibri" w:cs="Arial" w:hint="eastAsia"/>
          <w:b/>
          <w:lang w:val="en-US" w:eastAsia="zh-CN"/>
        </w:rPr>
        <w:t>Table 1</w:t>
      </w:r>
      <w:r w:rsidR="00E03C95" w:rsidRPr="00CD6023">
        <w:rPr>
          <w:rFonts w:ascii="Calibri" w:eastAsia="SimSun" w:hAnsi="Calibri" w:cs="Arial" w:hint="eastAsia"/>
          <w:b/>
          <w:lang w:val="en-US" w:eastAsia="zh-CN"/>
        </w:rPr>
        <w:t>: Prioritization of NAICS performance gain verification</w:t>
      </w:r>
    </w:p>
    <w:tbl>
      <w:tblPr>
        <w:tblStyle w:val="TableGrid"/>
        <w:tblW w:w="0" w:type="auto"/>
        <w:jc w:val="center"/>
        <w:tblInd w:w="-658" w:type="dxa"/>
        <w:tblLook w:val="04A0"/>
      </w:tblPr>
      <w:tblGrid>
        <w:gridCol w:w="1514"/>
        <w:gridCol w:w="2592"/>
        <w:gridCol w:w="2273"/>
        <w:gridCol w:w="2035"/>
      </w:tblGrid>
      <w:tr w:rsidR="00E03C95" w:rsidRPr="00CD6023" w:rsidTr="00E03C95">
        <w:trPr>
          <w:jc w:val="center"/>
        </w:trPr>
        <w:tc>
          <w:tcPr>
            <w:tcW w:w="1514" w:type="dxa"/>
            <w:vAlign w:val="center"/>
          </w:tcPr>
          <w:p w:rsidR="00E03C95" w:rsidRPr="00CD6023" w:rsidRDefault="00E03C95" w:rsidP="00CD6023">
            <w:pPr>
              <w:spacing w:afterLines="50"/>
              <w:jc w:val="center"/>
              <w:rPr>
                <w:rFonts w:ascii="Calibri" w:eastAsiaTheme="minorEastAsia" w:hAnsi="Calibri" w:cs="Arial"/>
                <w:lang w:val="en-US" w:eastAsia="zh-CN"/>
              </w:rPr>
            </w:pPr>
          </w:p>
        </w:tc>
        <w:tc>
          <w:tcPr>
            <w:tcW w:w="2592" w:type="dxa"/>
            <w:vAlign w:val="center"/>
          </w:tcPr>
          <w:p w:rsidR="00E03C95" w:rsidRPr="00CD6023" w:rsidRDefault="00E03C95" w:rsidP="00CD6023">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Serving cell</w:t>
            </w:r>
          </w:p>
        </w:tc>
        <w:tc>
          <w:tcPr>
            <w:tcW w:w="0" w:type="auto"/>
            <w:vAlign w:val="center"/>
          </w:tcPr>
          <w:p w:rsidR="00E03C95" w:rsidRPr="00CD6023" w:rsidRDefault="00E03C95" w:rsidP="00CD6023">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Interference cell</w:t>
            </w:r>
          </w:p>
        </w:tc>
        <w:tc>
          <w:tcPr>
            <w:tcW w:w="2035" w:type="dxa"/>
            <w:vAlign w:val="center"/>
          </w:tcPr>
          <w:p w:rsidR="00E03C95" w:rsidRPr="00CD6023" w:rsidRDefault="00E03C95" w:rsidP="00CD6023">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Combination</w:t>
            </w:r>
          </w:p>
        </w:tc>
      </w:tr>
      <w:tr w:rsidR="00E03C95" w:rsidRPr="00CD6023" w:rsidTr="00CD6023">
        <w:trPr>
          <w:trHeight w:val="768"/>
          <w:jc w:val="center"/>
        </w:trPr>
        <w:tc>
          <w:tcPr>
            <w:tcW w:w="1514" w:type="dxa"/>
            <w:vAlign w:val="center"/>
          </w:tcPr>
          <w:p w:rsidR="00E03C95" w:rsidRPr="00CD6023" w:rsidRDefault="00E03C95" w:rsidP="00CD6023">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1st priority</w:t>
            </w:r>
          </w:p>
        </w:tc>
        <w:tc>
          <w:tcPr>
            <w:tcW w:w="2592" w:type="dxa"/>
            <w:vAlign w:val="center"/>
          </w:tcPr>
          <w:p w:rsidR="00E03C95" w:rsidRPr="00CD6023" w:rsidRDefault="00BE5DA9" w:rsidP="00CD6023">
            <w:pPr>
              <w:spacing w:afterLines="50"/>
              <w:jc w:val="center"/>
              <w:rPr>
                <w:rFonts w:ascii="Calibri" w:eastAsiaTheme="minorEastAsia" w:hAnsi="Calibri" w:cs="Arial"/>
                <w:lang w:val="en-US" w:eastAsia="zh-CN"/>
              </w:rPr>
            </w:pPr>
            <w:r w:rsidRPr="00CD6023">
              <w:rPr>
                <w:rFonts w:ascii="Calibri" w:eastAsiaTheme="minorEastAsia" w:hAnsi="Calibri" w:cs="Arial"/>
                <w:lang w:val="en-US" w:eastAsia="zh-CN"/>
              </w:rPr>
              <w:t>TM4, RI=1</w:t>
            </w:r>
            <w:r w:rsidR="00E03C95" w:rsidRPr="00CD6023">
              <w:rPr>
                <w:rFonts w:ascii="Calibri" w:eastAsiaTheme="minorEastAsia" w:hAnsi="Calibri" w:cs="Arial" w:hint="eastAsia"/>
                <w:lang w:val="en-US" w:eastAsia="zh-CN"/>
              </w:rPr>
              <w:t>, MCS=5(or 14)</w:t>
            </w:r>
          </w:p>
          <w:p w:rsidR="00E03C95" w:rsidRPr="00CD6023" w:rsidRDefault="00E03C95" w:rsidP="00CD6023">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TM9, RI=1, MCS=5(or 14)</w:t>
            </w:r>
          </w:p>
        </w:tc>
        <w:tc>
          <w:tcPr>
            <w:tcW w:w="2273" w:type="dxa"/>
            <w:vAlign w:val="center"/>
          </w:tcPr>
          <w:p w:rsidR="00E03C95" w:rsidRPr="00CD6023" w:rsidRDefault="00E03C95" w:rsidP="00CD6023">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TM4, RI=1, MCS=5</w:t>
            </w:r>
          </w:p>
          <w:p w:rsidR="00E03C95" w:rsidRPr="00CD6023" w:rsidRDefault="00E03C95" w:rsidP="00CD6023">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TM9, RI=1, MCS=5</w:t>
            </w:r>
          </w:p>
        </w:tc>
        <w:tc>
          <w:tcPr>
            <w:tcW w:w="2035" w:type="dxa"/>
            <w:vAlign w:val="center"/>
          </w:tcPr>
          <w:p w:rsidR="00E03C95" w:rsidRPr="00CD6023" w:rsidRDefault="00E03C95" w:rsidP="00CD6023">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TM4+TM4</w:t>
            </w:r>
          </w:p>
          <w:p w:rsidR="00E03C95" w:rsidRPr="00CD6023" w:rsidRDefault="00E03C95" w:rsidP="00CD6023">
            <w:pPr>
              <w:spacing w:afterLines="50"/>
              <w:jc w:val="center"/>
              <w:rPr>
                <w:rFonts w:ascii="Calibri" w:eastAsiaTheme="minorEastAsia" w:hAnsi="Calibri" w:cs="Arial"/>
                <w:lang w:val="en-US" w:eastAsia="zh-CN"/>
              </w:rPr>
            </w:pPr>
            <w:r w:rsidRPr="00CD6023">
              <w:rPr>
                <w:rFonts w:ascii="Calibri" w:eastAsiaTheme="minorEastAsia" w:hAnsi="Calibri" w:cs="Arial" w:hint="eastAsia"/>
                <w:lang w:val="en-US" w:eastAsia="zh-CN"/>
              </w:rPr>
              <w:t>TM9+TM9</w:t>
            </w:r>
          </w:p>
        </w:tc>
      </w:tr>
      <w:tr w:rsidR="00E03C95" w:rsidRPr="00CD6023" w:rsidTr="00E03C95">
        <w:trPr>
          <w:jc w:val="center"/>
        </w:trPr>
        <w:tc>
          <w:tcPr>
            <w:tcW w:w="1514" w:type="dxa"/>
            <w:vAlign w:val="center"/>
          </w:tcPr>
          <w:p w:rsidR="00E03C95" w:rsidRPr="00CD6023" w:rsidRDefault="00E03C95" w:rsidP="00CD6023">
            <w:pPr>
              <w:spacing w:afterLines="50"/>
              <w:jc w:val="center"/>
              <w:rPr>
                <w:rFonts w:ascii="Calibri" w:eastAsiaTheme="minorEastAsia" w:hAnsi="Calibri" w:cs="Arial"/>
                <w:b/>
                <w:lang w:val="en-US" w:eastAsia="zh-CN"/>
              </w:rPr>
            </w:pPr>
            <w:r w:rsidRPr="00CD6023">
              <w:rPr>
                <w:rFonts w:ascii="Calibri" w:eastAsiaTheme="minorEastAsia" w:hAnsi="Calibri" w:cs="Arial" w:hint="eastAsia"/>
                <w:b/>
                <w:lang w:val="en-US" w:eastAsia="zh-CN"/>
              </w:rPr>
              <w:t>2nd priority</w:t>
            </w:r>
          </w:p>
        </w:tc>
        <w:tc>
          <w:tcPr>
            <w:tcW w:w="2592" w:type="dxa"/>
            <w:vAlign w:val="center"/>
          </w:tcPr>
          <w:p w:rsidR="00E03C95" w:rsidRPr="00CD6023" w:rsidRDefault="00BE5DA9" w:rsidP="00CD6023">
            <w:pPr>
              <w:spacing w:afterLines="50"/>
              <w:jc w:val="center"/>
              <w:rPr>
                <w:rFonts w:ascii="Calibri" w:eastAsia="宋体" w:hAnsi="Calibri" w:cs="Arial"/>
                <w:lang w:val="en-US" w:eastAsia="zh-CN"/>
              </w:rPr>
            </w:pPr>
            <w:r w:rsidRPr="00CD6023">
              <w:rPr>
                <w:rFonts w:ascii="Calibri" w:eastAsiaTheme="minorEastAsia" w:hAnsi="Calibri" w:cs="Arial"/>
                <w:lang w:val="en-US" w:eastAsia="zh-CN"/>
              </w:rPr>
              <w:t>TM2, MCS=5</w:t>
            </w:r>
          </w:p>
        </w:tc>
        <w:tc>
          <w:tcPr>
            <w:tcW w:w="0" w:type="auto"/>
            <w:vAlign w:val="center"/>
          </w:tcPr>
          <w:p w:rsidR="00E03C95" w:rsidRPr="00CD6023" w:rsidRDefault="00E03C95" w:rsidP="00CD6023">
            <w:pPr>
              <w:spacing w:afterLines="50"/>
              <w:jc w:val="center"/>
              <w:rPr>
                <w:rFonts w:ascii="Calibri" w:eastAsiaTheme="minorEastAsia" w:hAnsi="Calibri" w:cs="Arial"/>
                <w:lang w:val="en-US" w:eastAsia="zh-CN"/>
              </w:rPr>
            </w:pPr>
          </w:p>
        </w:tc>
        <w:tc>
          <w:tcPr>
            <w:tcW w:w="2035" w:type="dxa"/>
            <w:vAlign w:val="center"/>
          </w:tcPr>
          <w:p w:rsidR="00E03C95" w:rsidRPr="00CD6023" w:rsidRDefault="00BE5DA9" w:rsidP="00CD6023">
            <w:pPr>
              <w:spacing w:afterLines="50"/>
              <w:jc w:val="center"/>
              <w:rPr>
                <w:rFonts w:ascii="Calibri" w:eastAsia="宋体" w:hAnsi="Calibri" w:cs="Arial"/>
                <w:lang w:val="en-US" w:eastAsia="zh-CN"/>
              </w:rPr>
            </w:pPr>
            <w:r w:rsidRPr="00CD6023">
              <w:rPr>
                <w:rFonts w:ascii="Calibri" w:eastAsiaTheme="minorEastAsia" w:hAnsi="Calibri" w:cs="Arial"/>
                <w:lang w:val="en-US" w:eastAsia="zh-CN"/>
              </w:rPr>
              <w:t>TM2+TM4</w:t>
            </w:r>
          </w:p>
          <w:p w:rsidR="00E03C95" w:rsidRPr="00CD6023" w:rsidRDefault="00BE5DA9" w:rsidP="00CD6023">
            <w:pPr>
              <w:spacing w:afterLines="50"/>
              <w:jc w:val="center"/>
              <w:rPr>
                <w:rFonts w:ascii="Calibri" w:eastAsia="宋体" w:hAnsi="Calibri" w:cs="Arial"/>
                <w:lang w:val="en-US" w:eastAsia="zh-CN"/>
              </w:rPr>
            </w:pPr>
            <w:r w:rsidRPr="00CD6023">
              <w:rPr>
                <w:rFonts w:ascii="Calibri" w:eastAsiaTheme="minorEastAsia" w:hAnsi="Calibri" w:cs="Arial"/>
                <w:lang w:val="en-US" w:eastAsia="zh-CN"/>
              </w:rPr>
              <w:t>TM4+TM9</w:t>
            </w:r>
          </w:p>
        </w:tc>
      </w:tr>
    </w:tbl>
    <w:p w:rsidR="00A302B8" w:rsidRPr="00CD6023" w:rsidRDefault="00A302B8" w:rsidP="00D52312">
      <w:pPr>
        <w:spacing w:after="0"/>
        <w:jc w:val="both"/>
        <w:rPr>
          <w:rFonts w:ascii="Calibri" w:eastAsia="SimSun" w:hAnsi="Calibri" w:cs="Arial"/>
          <w:b/>
          <w:i/>
          <w:lang w:val="en-US" w:eastAsia="zh-CN"/>
        </w:rPr>
      </w:pPr>
    </w:p>
    <w:p w:rsidR="0032453D" w:rsidRPr="00CD6023" w:rsidRDefault="0032453D" w:rsidP="0032453D">
      <w:pPr>
        <w:rPr>
          <w:rFonts w:ascii="Calibri" w:eastAsiaTheme="minorEastAsia" w:hAnsi="Calibri" w:cs="Arial"/>
          <w:b/>
          <w:sz w:val="22"/>
          <w:u w:val="single"/>
          <w:lang w:val="en-US" w:eastAsia="zh-CN"/>
        </w:rPr>
      </w:pPr>
      <w:r w:rsidRPr="00CD6023">
        <w:rPr>
          <w:rFonts w:ascii="Calibri" w:eastAsiaTheme="minorEastAsia" w:hAnsi="Calibri" w:cs="Arial" w:hint="eastAsia"/>
          <w:b/>
          <w:sz w:val="22"/>
          <w:u w:val="single"/>
          <w:lang w:val="en-US" w:eastAsia="zh-CN"/>
        </w:rPr>
        <w:t>Time/Frequency Offset Model</w:t>
      </w:r>
    </w:p>
    <w:p w:rsidR="0032453D" w:rsidRDefault="00342A9C" w:rsidP="00CD6023">
      <w:pPr>
        <w:spacing w:afterLines="50"/>
        <w:jc w:val="both"/>
        <w:rPr>
          <w:rFonts w:ascii="Calibri" w:eastAsia="SimSun" w:hAnsi="Calibri" w:cs="Arial"/>
          <w:lang w:val="en-US" w:eastAsia="zh-CN"/>
        </w:rPr>
      </w:pPr>
      <w:r w:rsidRPr="00CD6023">
        <w:rPr>
          <w:rFonts w:ascii="Calibri" w:eastAsia="SimSun" w:hAnsi="Calibri" w:cs="Arial" w:hint="eastAsia"/>
          <w:lang w:val="en-US" w:eastAsia="zh-CN"/>
        </w:rPr>
        <w:t xml:space="preserve">In realistic network operation, UE may experience different time and frequency offset from serving cell and neighbor cell. NAICS receiver is required to detect both the signals of serving cell and interference cell. Thus, it is worthwhile to </w:t>
      </w:r>
      <w:r w:rsidR="00810EEC" w:rsidRPr="00CD6023">
        <w:rPr>
          <w:rFonts w:ascii="Calibri" w:eastAsia="SimSun" w:hAnsi="Calibri" w:cs="Arial" w:hint="eastAsia"/>
          <w:lang w:val="en-US" w:eastAsia="zh-CN"/>
        </w:rPr>
        <w:t>mimic</w:t>
      </w:r>
      <w:r w:rsidRPr="00CD6023">
        <w:rPr>
          <w:rFonts w:ascii="Calibri" w:eastAsia="SimSun" w:hAnsi="Calibri" w:cs="Arial" w:hint="eastAsia"/>
          <w:lang w:val="en-US" w:eastAsia="zh-CN"/>
        </w:rPr>
        <w:t xml:space="preserve"> the time and frequency offset and verify UE can handle it properly in test case design. In Rel-11 CoMP, </w:t>
      </w:r>
      <w:r w:rsidR="00BE5DA9" w:rsidRPr="00CD6023">
        <w:rPr>
          <w:rFonts w:ascii="Calibri" w:eastAsia="SimSun" w:hAnsi="Calibri" w:cs="Arial"/>
          <w:lang w:val="en-US" w:eastAsia="zh-CN"/>
        </w:rPr>
        <w:t>the time and frequency offset is agreed as 2us and 200H</w:t>
      </w:r>
      <w:r w:rsidRPr="00CD6023">
        <w:rPr>
          <w:rFonts w:ascii="Calibri" w:eastAsia="SimSun" w:hAnsi="Calibri" w:cs="Arial" w:hint="eastAsia"/>
          <w:lang w:val="en-US" w:eastAsia="zh-CN"/>
        </w:rPr>
        <w:t>z</w:t>
      </w:r>
      <w:r w:rsidR="001A111D" w:rsidRPr="00CD6023">
        <w:rPr>
          <w:rFonts w:ascii="Calibri" w:eastAsia="SimSun" w:hAnsi="Calibri" w:cs="Arial" w:hint="eastAsia"/>
          <w:lang w:val="en-US" w:eastAsia="zh-CN"/>
        </w:rPr>
        <w:t xml:space="preserve"> by taking network deployment and UE processing capability into </w:t>
      </w:r>
      <w:r w:rsidR="001A111D" w:rsidRPr="00CD6023">
        <w:rPr>
          <w:rFonts w:ascii="Calibri" w:eastAsia="SimSun" w:hAnsi="Calibri" w:cs="Arial"/>
          <w:lang w:val="en-US" w:eastAsia="zh-CN"/>
        </w:rPr>
        <w:t>account</w:t>
      </w:r>
      <w:r w:rsidRPr="00CD6023">
        <w:rPr>
          <w:rFonts w:ascii="Calibri" w:eastAsia="SimSun" w:hAnsi="Calibri" w:cs="Arial" w:hint="eastAsia"/>
          <w:lang w:val="en-US" w:eastAsia="zh-CN"/>
        </w:rPr>
        <w:t xml:space="preserve">. </w:t>
      </w:r>
      <w:r w:rsidR="001A111D" w:rsidRPr="00CD6023">
        <w:rPr>
          <w:rFonts w:ascii="Calibri" w:eastAsia="SimSun" w:hAnsi="Calibri" w:cs="Arial" w:hint="eastAsia"/>
          <w:lang w:val="en-US" w:eastAsia="zh-CN"/>
        </w:rPr>
        <w:t>NAICS receiver is similar as TM10 detection in term</w:t>
      </w:r>
      <w:r w:rsidR="001A111D">
        <w:rPr>
          <w:rFonts w:ascii="Calibri" w:eastAsia="SimSun" w:hAnsi="Calibri" w:cs="Arial" w:hint="eastAsia"/>
          <w:lang w:val="en-US" w:eastAsia="zh-CN"/>
        </w:rPr>
        <w:t>s of time/frequency offset correction because UE need to detect the</w:t>
      </w:r>
      <w:r w:rsidR="00810EEC">
        <w:rPr>
          <w:rFonts w:ascii="Calibri" w:eastAsia="SimSun" w:hAnsi="Calibri" w:cs="Arial" w:hint="eastAsia"/>
          <w:lang w:val="en-US" w:eastAsia="zh-CN"/>
        </w:rPr>
        <w:t xml:space="preserve"> PDSCH</w:t>
      </w:r>
      <w:r w:rsidR="001A111D">
        <w:rPr>
          <w:rFonts w:ascii="Calibri" w:eastAsia="SimSun" w:hAnsi="Calibri" w:cs="Arial" w:hint="eastAsia"/>
          <w:lang w:val="en-US" w:eastAsia="zh-CN"/>
        </w:rPr>
        <w:t xml:space="preserve"> signals from non-serving TP in both cases. Therefore, it is reasonable to reuse the </w:t>
      </w:r>
      <w:r>
        <w:rPr>
          <w:rFonts w:ascii="Calibri" w:eastAsia="SimSun" w:hAnsi="Calibri" w:cs="Arial" w:hint="eastAsia"/>
          <w:lang w:val="en-US" w:eastAsia="zh-CN"/>
        </w:rPr>
        <w:t xml:space="preserve">value </w:t>
      </w:r>
      <w:r w:rsidR="001A111D">
        <w:rPr>
          <w:rFonts w:ascii="Calibri" w:eastAsia="SimSun" w:hAnsi="Calibri" w:cs="Arial" w:hint="eastAsia"/>
          <w:lang w:val="en-US" w:eastAsia="zh-CN"/>
        </w:rPr>
        <w:t>from Rel-11 CoMP WI.</w:t>
      </w:r>
      <w:r>
        <w:rPr>
          <w:rFonts w:ascii="Calibri" w:eastAsia="SimSun" w:hAnsi="Calibri" w:cs="Arial" w:hint="eastAsia"/>
          <w:lang w:val="en-US" w:eastAsia="zh-CN"/>
        </w:rPr>
        <w:t xml:space="preserve"> </w:t>
      </w:r>
    </w:p>
    <w:p w:rsidR="00D52312" w:rsidRDefault="00D52312" w:rsidP="00D52312">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sidR="00CD2D94">
        <w:rPr>
          <w:rFonts w:ascii="Calibri" w:eastAsia="SimSun" w:hAnsi="Calibri" w:cs="Arial" w:hint="eastAsia"/>
          <w:b/>
          <w:i/>
          <w:lang w:val="en-US" w:eastAsia="zh-CN"/>
        </w:rPr>
        <w:t>5</w:t>
      </w:r>
      <w:r>
        <w:rPr>
          <w:rFonts w:ascii="Calibri" w:eastAsia="SimSun" w:hAnsi="Calibri" w:cs="Arial" w:hint="eastAsia"/>
          <w:b/>
          <w:i/>
          <w:lang w:val="en-US" w:eastAsia="zh-CN"/>
        </w:rPr>
        <w:t xml:space="preserve">: </w:t>
      </w:r>
      <w:r w:rsidR="00342A9C">
        <w:rPr>
          <w:rFonts w:ascii="Calibri" w:eastAsia="SimSun" w:hAnsi="Calibri" w:cs="Arial" w:hint="eastAsia"/>
          <w:b/>
          <w:i/>
          <w:lang w:val="en-US" w:eastAsia="zh-CN"/>
        </w:rPr>
        <w:t>Time and frequency offset of interference cell is set to 2us and 200Hz for NAICS test cases</w:t>
      </w:r>
      <w:r>
        <w:rPr>
          <w:rFonts w:ascii="Calibri" w:eastAsia="SimSun" w:hAnsi="Calibri" w:cs="Arial" w:hint="eastAsia"/>
          <w:b/>
          <w:i/>
          <w:lang w:val="en-US" w:eastAsia="zh-CN"/>
        </w:rPr>
        <w:t xml:space="preserve">. </w:t>
      </w:r>
    </w:p>
    <w:p w:rsidR="00D52312" w:rsidRPr="00D52312" w:rsidRDefault="00D52312" w:rsidP="00CA05DC">
      <w:pPr>
        <w:spacing w:after="0"/>
        <w:jc w:val="both"/>
        <w:rPr>
          <w:rFonts w:ascii="Calibri" w:eastAsia="SimSun" w:hAnsi="Calibri" w:cs="Arial"/>
          <w:lang w:val="en-US" w:eastAsia="zh-CN"/>
        </w:rPr>
      </w:pP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330929" w:rsidRDefault="00810EEC" w:rsidP="00CD6023">
      <w:pPr>
        <w:spacing w:afterLines="50"/>
        <w:jc w:val="both"/>
        <w:rPr>
          <w:rFonts w:ascii="Calibri" w:eastAsia="SimSun" w:hAnsi="Calibri" w:cs="Arial"/>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we </w:t>
      </w:r>
      <w:r>
        <w:rPr>
          <w:rFonts w:ascii="Calibri" w:eastAsia="SimSun" w:hAnsi="Calibri" w:cs="Arial" w:hint="eastAsia"/>
          <w:lang w:val="en-US" w:eastAsia="zh-CN"/>
        </w:rPr>
        <w:t>discuss and present our views on the test purpose, scenario and interference models of NAICS performance part work according to WF [1].</w:t>
      </w:r>
    </w:p>
    <w:p w:rsidR="00810EEC" w:rsidRDefault="00810EEC" w:rsidP="00810EEC">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1: The test purpose of NAICS performance part includes verification of the achievable performance gain and performance robustness when eNB is </w:t>
      </w:r>
      <w:r w:rsidRPr="00220AEB">
        <w:rPr>
          <w:rFonts w:ascii="Calibri" w:eastAsia="SimSun" w:hAnsi="Calibri" w:cs="Arial" w:hint="eastAsia"/>
          <w:b/>
          <w:i/>
          <w:u w:val="single"/>
          <w:lang w:val="en-US" w:eastAsia="zh-CN"/>
        </w:rPr>
        <w:t>in honor of its signaling</w:t>
      </w:r>
      <w:r w:rsidRPr="00576DF4">
        <w:rPr>
          <w:rFonts w:ascii="Calibri" w:eastAsia="SimSun" w:hAnsi="Calibri" w:cs="Arial" w:hint="eastAsia"/>
          <w:b/>
          <w:i/>
          <w:lang w:val="en-US" w:eastAsia="zh-CN"/>
        </w:rPr>
        <w:t>.</w:t>
      </w:r>
    </w:p>
    <w:p w:rsidR="00B475FA" w:rsidRPr="00810EEC" w:rsidRDefault="00B475FA" w:rsidP="00B475FA">
      <w:pPr>
        <w:spacing w:after="0"/>
        <w:jc w:val="both"/>
        <w:rPr>
          <w:rFonts w:ascii="Calibri" w:eastAsia="SimSun" w:hAnsi="Calibri" w:cs="Arial"/>
          <w:b/>
          <w:i/>
          <w:lang w:val="en-US" w:eastAsia="zh-CN"/>
        </w:rPr>
      </w:pPr>
    </w:p>
    <w:p w:rsidR="00810EEC" w:rsidRDefault="00810EEC" w:rsidP="00810EEC">
      <w:pPr>
        <w:spacing w:after="0"/>
        <w:jc w:val="both"/>
        <w:rPr>
          <w:rFonts w:ascii="Calibri" w:eastAsia="SimSun" w:hAnsi="Calibri" w:cs="Arial"/>
          <w:b/>
          <w:i/>
          <w:lang w:val="en-US" w:eastAsia="zh-CN"/>
        </w:rPr>
      </w:pPr>
      <w:r>
        <w:rPr>
          <w:rFonts w:ascii="Calibri" w:eastAsia="SimSun" w:hAnsi="Calibri" w:cs="Arial" w:hint="eastAsia"/>
          <w:b/>
          <w:i/>
          <w:lang w:val="en-US" w:eastAsia="zh-CN"/>
        </w:rPr>
        <w:t>Proposal 2: P</w:t>
      </w:r>
      <w:r w:rsidRPr="008F17DD">
        <w:rPr>
          <w:rFonts w:ascii="Calibri" w:eastAsia="SimSun" w:hAnsi="Calibri" w:cs="Arial"/>
          <w:b/>
          <w:i/>
          <w:lang w:val="en-US" w:eastAsia="zh-CN"/>
        </w:rPr>
        <w:t>rioritize</w:t>
      </w:r>
      <w:r w:rsidRPr="008F17DD">
        <w:rPr>
          <w:rFonts w:ascii="Calibri" w:eastAsia="SimSun" w:hAnsi="Calibri" w:cs="Arial" w:hint="eastAsia"/>
          <w:b/>
          <w:i/>
          <w:lang w:val="en-US" w:eastAsia="zh-CN"/>
        </w:rPr>
        <w:t xml:space="preserve"> 2 CRS ports with colliding CRS deployment scenario for verification of NAICS performance gain</w:t>
      </w:r>
      <w:r>
        <w:rPr>
          <w:rFonts w:ascii="Calibri" w:eastAsia="SimSun" w:hAnsi="Calibri" w:cs="Arial" w:hint="eastAsia"/>
          <w:b/>
          <w:i/>
          <w:lang w:val="en-US" w:eastAsia="zh-CN"/>
        </w:rPr>
        <w:t>.</w:t>
      </w:r>
    </w:p>
    <w:p w:rsidR="00B475FA" w:rsidRDefault="00B475FA" w:rsidP="00CD6023">
      <w:pPr>
        <w:spacing w:afterLines="50"/>
        <w:jc w:val="both"/>
        <w:rPr>
          <w:rFonts w:ascii="Calibri" w:eastAsiaTheme="minorEastAsia" w:hAnsi="Calibri" w:cs="Arial"/>
          <w:b/>
          <w:i/>
          <w:u w:val="single"/>
          <w:lang w:val="en-US" w:eastAsia="zh-CN"/>
        </w:rPr>
      </w:pPr>
    </w:p>
    <w:p w:rsidR="00CD2D94" w:rsidRPr="008A44AA" w:rsidRDefault="00CD2D94" w:rsidP="00CD2D94">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3: Re-use the </w:t>
      </w:r>
      <w:r>
        <w:rPr>
          <w:rFonts w:ascii="Calibri" w:eastAsia="SimSun" w:hAnsi="Calibri" w:cs="Arial"/>
          <w:b/>
          <w:i/>
          <w:lang w:val="en-US" w:eastAsia="zh-CN"/>
        </w:rPr>
        <w:t>typical</w:t>
      </w:r>
      <w:r>
        <w:rPr>
          <w:rFonts w:ascii="Calibri" w:eastAsia="SimSun" w:hAnsi="Calibri" w:cs="Arial" w:hint="eastAsia"/>
          <w:b/>
          <w:i/>
          <w:lang w:val="en-US" w:eastAsia="zh-CN"/>
        </w:rPr>
        <w:t xml:space="preserve"> fixed </w:t>
      </w:r>
      <w:r>
        <w:rPr>
          <w:rFonts w:ascii="Calibri" w:eastAsia="SimSun" w:hAnsi="Calibri" w:cs="Arial"/>
          <w:b/>
          <w:i/>
          <w:lang w:val="en-US" w:eastAsia="zh-CN"/>
        </w:rPr>
        <w:t>interference</w:t>
      </w:r>
      <w:r>
        <w:rPr>
          <w:rFonts w:ascii="Calibri" w:eastAsia="SimSun" w:hAnsi="Calibri" w:cs="Arial" w:hint="eastAsia"/>
          <w:b/>
          <w:i/>
          <w:lang w:val="en-US" w:eastAsia="zh-CN"/>
        </w:rPr>
        <w:t xml:space="preserve"> model as in the core part study, but </w:t>
      </w:r>
      <w:r w:rsidRPr="00986D3D">
        <w:rPr>
          <w:rFonts w:ascii="Calibri" w:eastAsia="SimSun" w:hAnsi="Calibri" w:cs="Arial" w:hint="eastAsia"/>
          <w:b/>
          <w:i/>
          <w:lang w:val="en-US" w:eastAsia="zh-CN"/>
        </w:rPr>
        <w:t>at least apply the time-frequency variant interference model in one test case</w:t>
      </w:r>
      <w:r>
        <w:rPr>
          <w:rFonts w:ascii="Calibri" w:eastAsia="SimSun" w:hAnsi="Calibri" w:cs="Arial" w:hint="eastAsia"/>
          <w:b/>
          <w:i/>
          <w:lang w:val="en-US" w:eastAsia="zh-CN"/>
        </w:rPr>
        <w:t xml:space="preserve"> to verify UE implementation</w:t>
      </w:r>
      <w:r w:rsidRPr="00986D3D">
        <w:rPr>
          <w:rFonts w:ascii="Calibri" w:eastAsia="SimSun" w:hAnsi="Calibri" w:cs="Arial" w:hint="eastAsia"/>
          <w:b/>
          <w:i/>
          <w:lang w:val="en-US" w:eastAsia="zh-CN"/>
        </w:rPr>
        <w:t>, as illustrated in Figure 1.</w:t>
      </w:r>
    </w:p>
    <w:p w:rsidR="00CD2D94" w:rsidRPr="00CD2D94" w:rsidRDefault="00CD2D94" w:rsidP="00CD6023">
      <w:pPr>
        <w:spacing w:afterLines="50"/>
        <w:jc w:val="both"/>
        <w:rPr>
          <w:rFonts w:ascii="Calibri" w:eastAsiaTheme="minorEastAsia" w:hAnsi="Calibri" w:cs="Arial"/>
          <w:b/>
          <w:i/>
          <w:u w:val="single"/>
          <w:lang w:val="en-US" w:eastAsia="zh-CN"/>
        </w:rPr>
      </w:pPr>
    </w:p>
    <w:p w:rsidR="00810EEC" w:rsidRDefault="00810EEC" w:rsidP="00CD6023">
      <w:pPr>
        <w:spacing w:afterLines="50"/>
        <w:jc w:val="both"/>
        <w:rPr>
          <w:rFonts w:ascii="Calibri" w:eastAsia="SimSun" w:hAnsi="Calibri" w:cs="Arial"/>
          <w:lang w:val="en-US" w:eastAsia="zh-CN"/>
        </w:rPr>
      </w:pPr>
      <w:r>
        <w:rPr>
          <w:rFonts w:ascii="Calibri" w:eastAsia="SimSun" w:hAnsi="Calibri" w:cs="Arial" w:hint="eastAsia"/>
          <w:b/>
          <w:i/>
          <w:lang w:val="en-US" w:eastAsia="zh-CN"/>
        </w:rPr>
        <w:t xml:space="preserve">Proposal </w:t>
      </w:r>
      <w:r w:rsidR="00CD2D94">
        <w:rPr>
          <w:rFonts w:ascii="Calibri" w:eastAsia="SimSun" w:hAnsi="Calibri" w:cs="Arial" w:hint="eastAsia"/>
          <w:b/>
          <w:i/>
          <w:lang w:val="en-US" w:eastAsia="zh-CN"/>
        </w:rPr>
        <w:t>4</w:t>
      </w:r>
      <w:r>
        <w:rPr>
          <w:rFonts w:ascii="Calibri" w:eastAsia="SimSun" w:hAnsi="Calibri" w:cs="Arial" w:hint="eastAsia"/>
          <w:b/>
          <w:i/>
          <w:lang w:val="en-US" w:eastAsia="zh-CN"/>
        </w:rPr>
        <w:t xml:space="preserve">: </w:t>
      </w:r>
      <w:r w:rsidRPr="00B05BE9">
        <w:rPr>
          <w:rFonts w:ascii="Calibri" w:eastAsia="SimSun" w:hAnsi="Calibri" w:cs="Arial" w:hint="eastAsia"/>
          <w:b/>
          <w:i/>
          <w:lang w:val="en-US" w:eastAsia="zh-CN"/>
        </w:rPr>
        <w:t>Prioritize the configuration as below in Table 1 for performance evaluation and alignment of NAICS performance gain.</w:t>
      </w:r>
    </w:p>
    <w:p w:rsidR="00810EEC" w:rsidRPr="0069201E" w:rsidRDefault="00810EEC" w:rsidP="00CD6023">
      <w:pPr>
        <w:spacing w:afterLines="50"/>
        <w:jc w:val="center"/>
        <w:rPr>
          <w:rFonts w:ascii="Calibri" w:eastAsia="SimSun" w:hAnsi="Calibri" w:cs="Arial"/>
          <w:b/>
          <w:lang w:val="en-US" w:eastAsia="zh-CN"/>
        </w:rPr>
      </w:pPr>
      <w:r w:rsidRPr="0069201E">
        <w:rPr>
          <w:rFonts w:ascii="Calibri" w:eastAsia="SimSun" w:hAnsi="Calibri" w:cs="Arial" w:hint="eastAsia"/>
          <w:b/>
          <w:lang w:val="en-US" w:eastAsia="zh-CN"/>
        </w:rPr>
        <w:t>Table 1</w:t>
      </w:r>
      <w:r>
        <w:rPr>
          <w:rFonts w:ascii="Calibri" w:eastAsia="SimSun" w:hAnsi="Calibri" w:cs="Arial" w:hint="eastAsia"/>
          <w:b/>
          <w:lang w:val="en-US" w:eastAsia="zh-CN"/>
        </w:rPr>
        <w:t>: Prioritization of NAICS performance gain verification</w:t>
      </w:r>
    </w:p>
    <w:tbl>
      <w:tblPr>
        <w:tblStyle w:val="TableGrid"/>
        <w:tblW w:w="0" w:type="auto"/>
        <w:jc w:val="center"/>
        <w:tblInd w:w="-658" w:type="dxa"/>
        <w:tblLook w:val="04A0"/>
      </w:tblPr>
      <w:tblGrid>
        <w:gridCol w:w="1514"/>
        <w:gridCol w:w="2592"/>
        <w:gridCol w:w="2273"/>
        <w:gridCol w:w="2035"/>
      </w:tblGrid>
      <w:tr w:rsidR="00810EEC" w:rsidTr="00A34746">
        <w:trPr>
          <w:jc w:val="center"/>
        </w:trPr>
        <w:tc>
          <w:tcPr>
            <w:tcW w:w="1514" w:type="dxa"/>
            <w:vAlign w:val="center"/>
          </w:tcPr>
          <w:p w:rsidR="00810EEC" w:rsidRDefault="00810EEC" w:rsidP="00CD6023">
            <w:pPr>
              <w:spacing w:afterLines="50"/>
              <w:jc w:val="center"/>
              <w:rPr>
                <w:rFonts w:ascii="Calibri" w:eastAsiaTheme="minorEastAsia" w:hAnsi="Calibri" w:cs="Arial"/>
                <w:lang w:val="en-US" w:eastAsia="zh-CN"/>
              </w:rPr>
            </w:pPr>
          </w:p>
        </w:tc>
        <w:tc>
          <w:tcPr>
            <w:tcW w:w="2592" w:type="dxa"/>
            <w:vAlign w:val="center"/>
          </w:tcPr>
          <w:p w:rsidR="00810EEC" w:rsidRPr="00E03C95" w:rsidRDefault="00810EEC" w:rsidP="00CD6023">
            <w:pPr>
              <w:spacing w:afterLines="50"/>
              <w:jc w:val="center"/>
              <w:rPr>
                <w:rFonts w:ascii="Calibri" w:eastAsiaTheme="minorEastAsia" w:hAnsi="Calibri" w:cs="Arial"/>
                <w:b/>
                <w:lang w:val="en-US" w:eastAsia="zh-CN"/>
              </w:rPr>
            </w:pPr>
            <w:r w:rsidRPr="00E03C95">
              <w:rPr>
                <w:rFonts w:ascii="Calibri" w:eastAsiaTheme="minorEastAsia" w:hAnsi="Calibri" w:cs="Arial" w:hint="eastAsia"/>
                <w:b/>
                <w:lang w:val="en-US" w:eastAsia="zh-CN"/>
              </w:rPr>
              <w:t>Serving cell</w:t>
            </w:r>
          </w:p>
        </w:tc>
        <w:tc>
          <w:tcPr>
            <w:tcW w:w="0" w:type="auto"/>
            <w:vAlign w:val="center"/>
          </w:tcPr>
          <w:p w:rsidR="00810EEC" w:rsidRPr="00E03C95" w:rsidRDefault="00810EEC" w:rsidP="00CD6023">
            <w:pPr>
              <w:spacing w:afterLines="50"/>
              <w:jc w:val="center"/>
              <w:rPr>
                <w:rFonts w:ascii="Calibri" w:eastAsiaTheme="minorEastAsia" w:hAnsi="Calibri" w:cs="Arial"/>
                <w:b/>
                <w:lang w:val="en-US" w:eastAsia="zh-CN"/>
              </w:rPr>
            </w:pPr>
            <w:r w:rsidRPr="00E03C95">
              <w:rPr>
                <w:rFonts w:ascii="Calibri" w:eastAsiaTheme="minorEastAsia" w:hAnsi="Calibri" w:cs="Arial" w:hint="eastAsia"/>
                <w:b/>
                <w:lang w:val="en-US" w:eastAsia="zh-CN"/>
              </w:rPr>
              <w:t>Interference cell</w:t>
            </w:r>
          </w:p>
        </w:tc>
        <w:tc>
          <w:tcPr>
            <w:tcW w:w="2035" w:type="dxa"/>
            <w:vAlign w:val="center"/>
          </w:tcPr>
          <w:p w:rsidR="00810EEC" w:rsidRPr="00E03C95" w:rsidRDefault="00810EEC" w:rsidP="00CD6023">
            <w:pPr>
              <w:spacing w:afterLines="50"/>
              <w:jc w:val="center"/>
              <w:rPr>
                <w:rFonts w:ascii="Calibri" w:eastAsiaTheme="minorEastAsia" w:hAnsi="Calibri" w:cs="Arial"/>
                <w:b/>
                <w:lang w:val="en-US" w:eastAsia="zh-CN"/>
              </w:rPr>
            </w:pPr>
            <w:r w:rsidRPr="00E03C95">
              <w:rPr>
                <w:rFonts w:ascii="Calibri" w:eastAsiaTheme="minorEastAsia" w:hAnsi="Calibri" w:cs="Arial" w:hint="eastAsia"/>
                <w:b/>
                <w:lang w:val="en-US" w:eastAsia="zh-CN"/>
              </w:rPr>
              <w:t>Combination</w:t>
            </w:r>
          </w:p>
        </w:tc>
      </w:tr>
      <w:tr w:rsidR="00810EEC" w:rsidTr="00A34746">
        <w:trPr>
          <w:jc w:val="center"/>
        </w:trPr>
        <w:tc>
          <w:tcPr>
            <w:tcW w:w="1514" w:type="dxa"/>
            <w:vAlign w:val="center"/>
          </w:tcPr>
          <w:p w:rsidR="00810EEC" w:rsidRPr="00E03C95" w:rsidRDefault="00810EEC" w:rsidP="00CD6023">
            <w:pPr>
              <w:spacing w:afterLines="50"/>
              <w:jc w:val="center"/>
              <w:rPr>
                <w:rFonts w:ascii="Calibri" w:eastAsiaTheme="minorEastAsia" w:hAnsi="Calibri" w:cs="Arial"/>
                <w:b/>
                <w:lang w:val="en-US" w:eastAsia="zh-CN"/>
              </w:rPr>
            </w:pPr>
            <w:r w:rsidRPr="00E03C95">
              <w:rPr>
                <w:rFonts w:ascii="Calibri" w:eastAsiaTheme="minorEastAsia" w:hAnsi="Calibri" w:cs="Arial" w:hint="eastAsia"/>
                <w:b/>
                <w:lang w:val="en-US" w:eastAsia="zh-CN"/>
              </w:rPr>
              <w:t>1st priority</w:t>
            </w:r>
          </w:p>
        </w:tc>
        <w:tc>
          <w:tcPr>
            <w:tcW w:w="2592" w:type="dxa"/>
            <w:vAlign w:val="center"/>
          </w:tcPr>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TM4, RI=1, MCS=5(or 14)</w:t>
            </w:r>
          </w:p>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TM9, RI=1, MCS=5(or 14)</w:t>
            </w:r>
          </w:p>
        </w:tc>
        <w:tc>
          <w:tcPr>
            <w:tcW w:w="2273" w:type="dxa"/>
            <w:vAlign w:val="center"/>
          </w:tcPr>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TM4, RI=1, MCS=5</w:t>
            </w:r>
          </w:p>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TM9, RI=1, MCS=5</w:t>
            </w:r>
          </w:p>
        </w:tc>
        <w:tc>
          <w:tcPr>
            <w:tcW w:w="2035" w:type="dxa"/>
            <w:vAlign w:val="center"/>
          </w:tcPr>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TM4+TM4</w:t>
            </w:r>
          </w:p>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TM9+TM9</w:t>
            </w:r>
          </w:p>
        </w:tc>
      </w:tr>
      <w:tr w:rsidR="00810EEC" w:rsidTr="00CD6023">
        <w:trPr>
          <w:trHeight w:val="443"/>
          <w:jc w:val="center"/>
        </w:trPr>
        <w:tc>
          <w:tcPr>
            <w:tcW w:w="1514" w:type="dxa"/>
            <w:vAlign w:val="center"/>
          </w:tcPr>
          <w:p w:rsidR="00810EEC" w:rsidRPr="00E03C95" w:rsidRDefault="00810EEC" w:rsidP="00CD6023">
            <w:pPr>
              <w:spacing w:afterLines="50"/>
              <w:jc w:val="center"/>
              <w:rPr>
                <w:rFonts w:ascii="Calibri" w:eastAsiaTheme="minorEastAsia" w:hAnsi="Calibri" w:cs="Arial"/>
                <w:b/>
                <w:lang w:val="en-US" w:eastAsia="zh-CN"/>
              </w:rPr>
            </w:pPr>
            <w:r w:rsidRPr="00E03C95">
              <w:rPr>
                <w:rFonts w:ascii="Calibri" w:eastAsiaTheme="minorEastAsia" w:hAnsi="Calibri" w:cs="Arial" w:hint="eastAsia"/>
                <w:b/>
                <w:lang w:val="en-US" w:eastAsia="zh-CN"/>
              </w:rPr>
              <w:t>2nd priority</w:t>
            </w:r>
          </w:p>
        </w:tc>
        <w:tc>
          <w:tcPr>
            <w:tcW w:w="2592" w:type="dxa"/>
            <w:vAlign w:val="center"/>
          </w:tcPr>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TM2, MCS=5</w:t>
            </w:r>
          </w:p>
        </w:tc>
        <w:tc>
          <w:tcPr>
            <w:tcW w:w="0" w:type="auto"/>
            <w:vAlign w:val="center"/>
          </w:tcPr>
          <w:p w:rsidR="00810EEC" w:rsidRDefault="00810EEC" w:rsidP="00CD6023">
            <w:pPr>
              <w:spacing w:afterLines="50"/>
              <w:jc w:val="center"/>
              <w:rPr>
                <w:rFonts w:ascii="Calibri" w:eastAsiaTheme="minorEastAsia" w:hAnsi="Calibri" w:cs="Arial"/>
                <w:lang w:val="en-US" w:eastAsia="zh-CN"/>
              </w:rPr>
            </w:pPr>
          </w:p>
        </w:tc>
        <w:tc>
          <w:tcPr>
            <w:tcW w:w="2035" w:type="dxa"/>
            <w:vAlign w:val="center"/>
          </w:tcPr>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TM2+TM4</w:t>
            </w:r>
          </w:p>
          <w:p w:rsidR="00810EEC" w:rsidRDefault="00810EEC" w:rsidP="00CD6023">
            <w:pPr>
              <w:spacing w:afterLines="50"/>
              <w:jc w:val="center"/>
              <w:rPr>
                <w:rFonts w:ascii="Calibri" w:eastAsiaTheme="minorEastAsia" w:hAnsi="Calibri" w:cs="Arial"/>
                <w:lang w:val="en-US" w:eastAsia="zh-CN"/>
              </w:rPr>
            </w:pPr>
            <w:r>
              <w:rPr>
                <w:rFonts w:ascii="Calibri" w:eastAsiaTheme="minorEastAsia" w:hAnsi="Calibri" w:cs="Arial" w:hint="eastAsia"/>
                <w:lang w:val="en-US" w:eastAsia="zh-CN"/>
              </w:rPr>
              <w:t>TM4+TM9</w:t>
            </w:r>
          </w:p>
        </w:tc>
      </w:tr>
    </w:tbl>
    <w:p w:rsidR="00C52A21" w:rsidRDefault="00C52A21" w:rsidP="00C52A21">
      <w:pPr>
        <w:spacing w:after="0"/>
        <w:jc w:val="both"/>
        <w:rPr>
          <w:rFonts w:ascii="Calibri" w:eastAsia="SimSun" w:hAnsi="Calibri" w:cs="Arial"/>
          <w:b/>
          <w:i/>
          <w:lang w:val="en-US" w:eastAsia="zh-CN"/>
        </w:rPr>
      </w:pPr>
    </w:p>
    <w:p w:rsidR="00810EEC" w:rsidRDefault="00810EEC" w:rsidP="00810EEC">
      <w:pPr>
        <w:spacing w:after="0"/>
        <w:jc w:val="both"/>
        <w:rPr>
          <w:rFonts w:ascii="Calibri" w:eastAsia="SimSun" w:hAnsi="Calibri" w:cs="Arial"/>
          <w:b/>
          <w:i/>
          <w:lang w:val="en-US" w:eastAsia="zh-CN"/>
        </w:rPr>
      </w:pPr>
      <w:r>
        <w:rPr>
          <w:rFonts w:ascii="Calibri" w:eastAsia="SimSun" w:hAnsi="Calibri" w:cs="Arial" w:hint="eastAsia"/>
          <w:b/>
          <w:i/>
          <w:lang w:val="en-US" w:eastAsia="zh-CN"/>
        </w:rPr>
        <w:t xml:space="preserve">Proposal </w:t>
      </w:r>
      <w:r w:rsidR="00CD2D94">
        <w:rPr>
          <w:rFonts w:ascii="Calibri" w:eastAsia="SimSun" w:hAnsi="Calibri" w:cs="Arial" w:hint="eastAsia"/>
          <w:b/>
          <w:i/>
          <w:lang w:val="en-US" w:eastAsia="zh-CN"/>
        </w:rPr>
        <w:t>5</w:t>
      </w:r>
      <w:r>
        <w:rPr>
          <w:rFonts w:ascii="Calibri" w:eastAsia="SimSun" w:hAnsi="Calibri" w:cs="Arial" w:hint="eastAsia"/>
          <w:b/>
          <w:i/>
          <w:lang w:val="en-US" w:eastAsia="zh-CN"/>
        </w:rPr>
        <w:t xml:space="preserve">: Time and frequency offset of interference cell is set to 2us and 200Hz for NAICS test cases. </w:t>
      </w:r>
    </w:p>
    <w:p w:rsidR="006A59FC" w:rsidRPr="00C52A21" w:rsidRDefault="006A59FC" w:rsidP="006A59FC">
      <w:pPr>
        <w:spacing w:after="0"/>
        <w:jc w:val="both"/>
        <w:rPr>
          <w:rFonts w:ascii="Calibri" w:eastAsia="SimSun" w:hAnsi="Calibri" w:cs="Arial"/>
          <w:b/>
          <w:i/>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4725E2" w:rsidRPr="004C0F8B" w:rsidRDefault="006F79EB" w:rsidP="00993D93">
      <w:pPr>
        <w:pStyle w:val="B1"/>
        <w:numPr>
          <w:ilvl w:val="0"/>
          <w:numId w:val="4"/>
        </w:numPr>
        <w:rPr>
          <w:rFonts w:asciiTheme="minorHAnsi" w:hAnsiTheme="minorHAnsi" w:cs="Arial"/>
          <w:lang w:eastAsia="zh-CN"/>
        </w:rPr>
      </w:pPr>
      <w:r w:rsidRPr="00993D93">
        <w:rPr>
          <w:rFonts w:asciiTheme="minorHAnsi" w:hAnsiTheme="minorHAnsi" w:cs="Arial"/>
          <w:lang w:eastAsia="zh-CN"/>
        </w:rPr>
        <w:t>3GPP, R4-</w:t>
      </w:r>
      <w:r w:rsidR="004902E4">
        <w:rPr>
          <w:rFonts w:asciiTheme="minorHAnsi" w:eastAsiaTheme="minorEastAsia" w:hAnsiTheme="minorHAnsi" w:cs="Arial" w:hint="eastAsia"/>
          <w:lang w:eastAsia="zh-CN"/>
        </w:rPr>
        <w:t>145405</w:t>
      </w:r>
      <w:r w:rsidRPr="00993D93">
        <w:rPr>
          <w:rFonts w:asciiTheme="minorHAnsi" w:hAnsiTheme="minorHAnsi" w:cs="Arial"/>
          <w:lang w:eastAsia="zh-CN"/>
        </w:rPr>
        <w:t xml:space="preserve">, </w:t>
      </w:r>
      <w:r w:rsidR="004902E4" w:rsidRPr="004902E4">
        <w:rPr>
          <w:rFonts w:asciiTheme="minorHAnsi" w:hAnsiTheme="minorHAnsi" w:cs="Arial"/>
          <w:lang w:eastAsia="zh-CN"/>
        </w:rPr>
        <w:t>Intel, Samsung, Qualcomm, NVIDIA, LG Electronics, MediaTek, Huawei, HiSilicon</w:t>
      </w:r>
      <w:r w:rsidRPr="00993D93">
        <w:rPr>
          <w:rFonts w:asciiTheme="minorHAnsi" w:hAnsiTheme="minorHAnsi" w:cs="Arial"/>
          <w:lang w:eastAsia="zh-CN"/>
        </w:rPr>
        <w:t>, “</w:t>
      </w:r>
      <w:r w:rsidR="004902E4" w:rsidRPr="004902E4">
        <w:rPr>
          <w:rFonts w:asciiTheme="minorHAnsi" w:hAnsiTheme="minorHAnsi" w:cs="Arial"/>
          <w:lang w:eastAsia="zh-CN"/>
        </w:rPr>
        <w:t>Way Forward on NAICS UE Demodulation Requirements</w:t>
      </w:r>
      <w:r w:rsidRPr="00993D93">
        <w:rPr>
          <w:rFonts w:asciiTheme="minorHAnsi" w:hAnsiTheme="minorHAnsi" w:cs="Arial"/>
          <w:lang w:eastAsia="zh-CN"/>
        </w:rPr>
        <w:t xml:space="preserve">,” </w:t>
      </w:r>
      <w:r w:rsidR="004902E4">
        <w:rPr>
          <w:rFonts w:asciiTheme="minorHAnsi" w:eastAsiaTheme="minorEastAsia" w:hAnsiTheme="minorHAnsi" w:cs="Arial" w:hint="eastAsia"/>
          <w:lang w:eastAsia="zh-CN"/>
        </w:rPr>
        <w:t>August</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CF5349" w:rsidRPr="00CF5349" w:rsidRDefault="00CF5349" w:rsidP="00CF5349">
      <w:pPr>
        <w:pStyle w:val="B1"/>
        <w:numPr>
          <w:ilvl w:val="0"/>
          <w:numId w:val="4"/>
        </w:numPr>
        <w:rPr>
          <w:rFonts w:asciiTheme="minorHAnsi" w:hAnsiTheme="minorHAnsi" w:cs="Arial"/>
          <w:lang w:eastAsia="zh-CN"/>
        </w:rPr>
      </w:pPr>
      <w:r w:rsidRPr="00CF5349">
        <w:rPr>
          <w:rFonts w:asciiTheme="minorHAnsi" w:hAnsiTheme="minorHAnsi" w:cs="Arial"/>
          <w:lang w:eastAsia="zh-CN"/>
        </w:rPr>
        <w:t>RP-140519, “New work item proposal for network assistance interference cancellation and suppression for LTE”, MediaTek Inc., RAN#63, March 2014</w:t>
      </w:r>
    </w:p>
    <w:p w:rsidR="00A63B57" w:rsidRPr="00E52AF2" w:rsidRDefault="00A63B57" w:rsidP="00993D93">
      <w:pPr>
        <w:pStyle w:val="B1"/>
        <w:numPr>
          <w:ilvl w:val="0"/>
          <w:numId w:val="4"/>
        </w:numPr>
        <w:rPr>
          <w:rFonts w:asciiTheme="minorHAnsi" w:hAnsiTheme="minorHAnsi" w:cs="Arial"/>
          <w:lang w:eastAsia="zh-CN"/>
        </w:rPr>
      </w:pPr>
    </w:p>
    <w:sectPr w:rsidR="00A63B57" w:rsidRPr="00E52AF2"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1F4" w:rsidRDefault="009B21F4">
      <w:r>
        <w:separator/>
      </w:r>
    </w:p>
  </w:endnote>
  <w:endnote w:type="continuationSeparator" w:id="1">
    <w:p w:rsidR="009B21F4" w:rsidRDefault="009B21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BE5DA9">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D6023">
      <w:rPr>
        <w:rStyle w:val="PageNumber"/>
        <w:b w:val="0"/>
        <w:bCs/>
        <w:i w:val="0"/>
        <w:iCs/>
        <w:color w:val="auto"/>
      </w:rPr>
      <w:t>1</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D6023">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1F4" w:rsidRDefault="009B21F4">
      <w:r>
        <w:separator/>
      </w:r>
    </w:p>
  </w:footnote>
  <w:footnote w:type="continuationSeparator" w:id="1">
    <w:p w:rsidR="009B21F4" w:rsidRDefault="009B21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0">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2">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5">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6">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7">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9"/>
  </w:num>
  <w:num w:numId="3">
    <w:abstractNumId w:val="16"/>
  </w:num>
  <w:num w:numId="4">
    <w:abstractNumId w:val="12"/>
  </w:num>
  <w:num w:numId="5">
    <w:abstractNumId w:val="25"/>
  </w:num>
  <w:num w:numId="6">
    <w:abstractNumId w:val="30"/>
  </w:num>
  <w:num w:numId="7">
    <w:abstractNumId w:val="31"/>
  </w:num>
  <w:num w:numId="8">
    <w:abstractNumId w:val="34"/>
  </w:num>
  <w:num w:numId="9">
    <w:abstractNumId w:val="8"/>
  </w:num>
  <w:num w:numId="10">
    <w:abstractNumId w:val="10"/>
  </w:num>
  <w:num w:numId="11">
    <w:abstractNumId w:val="15"/>
  </w:num>
  <w:num w:numId="12">
    <w:abstractNumId w:val="23"/>
  </w:num>
  <w:num w:numId="13">
    <w:abstractNumId w:val="33"/>
  </w:num>
  <w:num w:numId="14">
    <w:abstractNumId w:val="5"/>
  </w:num>
  <w:num w:numId="15">
    <w:abstractNumId w:val="28"/>
  </w:num>
  <w:num w:numId="16">
    <w:abstractNumId w:val="6"/>
  </w:num>
  <w:num w:numId="17">
    <w:abstractNumId w:val="17"/>
  </w:num>
  <w:num w:numId="18">
    <w:abstractNumId w:val="0"/>
  </w:num>
  <w:num w:numId="19">
    <w:abstractNumId w:val="14"/>
  </w:num>
  <w:num w:numId="20">
    <w:abstractNumId w:val="11"/>
  </w:num>
  <w:num w:numId="21">
    <w:abstractNumId w:val="20"/>
  </w:num>
  <w:num w:numId="22">
    <w:abstractNumId w:val="3"/>
  </w:num>
  <w:num w:numId="23">
    <w:abstractNumId w:val="18"/>
  </w:num>
  <w:num w:numId="24">
    <w:abstractNumId w:val="7"/>
  </w:num>
  <w:num w:numId="25">
    <w:abstractNumId w:val="32"/>
  </w:num>
  <w:num w:numId="26">
    <w:abstractNumId w:val="2"/>
  </w:num>
  <w:num w:numId="27">
    <w:abstractNumId w:val="22"/>
  </w:num>
  <w:num w:numId="28">
    <w:abstractNumId w:val="1"/>
  </w:num>
  <w:num w:numId="29">
    <w:abstractNumId w:val="19"/>
  </w:num>
  <w:num w:numId="30">
    <w:abstractNumId w:val="4"/>
  </w:num>
  <w:num w:numId="31">
    <w:abstractNumId w:val="13"/>
  </w:num>
  <w:num w:numId="32">
    <w:abstractNumId w:val="24"/>
  </w:num>
  <w:num w:numId="33">
    <w:abstractNumId w:val="9"/>
  </w:num>
  <w:num w:numId="34">
    <w:abstractNumId w:val="27"/>
  </w:num>
  <w:num w:numId="35">
    <w:abstractNumId w:val="9"/>
  </w:num>
  <w:num w:numId="36">
    <w:abstractNumId w:val="21"/>
  </w:num>
  <w:num w:numId="37">
    <w:abstractNumId w:val="2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595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51DA2"/>
    <w:rsid w:val="004624D3"/>
    <w:rsid w:val="00462A41"/>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2E4"/>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DA3"/>
    <w:rsid w:val="006A4734"/>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21F7"/>
    <w:rsid w:val="007C401D"/>
    <w:rsid w:val="007C505C"/>
    <w:rsid w:val="007C651C"/>
    <w:rsid w:val="007C6830"/>
    <w:rsid w:val="007C7EFB"/>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5A9F"/>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17DD"/>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A0BEC"/>
    <w:rsid w:val="009A2733"/>
    <w:rsid w:val="009A2B21"/>
    <w:rsid w:val="009A5899"/>
    <w:rsid w:val="009A6C01"/>
    <w:rsid w:val="009A750E"/>
    <w:rsid w:val="009A78E3"/>
    <w:rsid w:val="009B02BC"/>
    <w:rsid w:val="009B14B9"/>
    <w:rsid w:val="009B1686"/>
    <w:rsid w:val="009B21F4"/>
    <w:rsid w:val="009B34D4"/>
    <w:rsid w:val="009B47C7"/>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BFF"/>
    <w:rsid w:val="00A302B8"/>
    <w:rsid w:val="00A30561"/>
    <w:rsid w:val="00A30B94"/>
    <w:rsid w:val="00A314F0"/>
    <w:rsid w:val="00A31A68"/>
    <w:rsid w:val="00A322E7"/>
    <w:rsid w:val="00A32B89"/>
    <w:rsid w:val="00A32EFC"/>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50BB"/>
    <w:rsid w:val="00C20400"/>
    <w:rsid w:val="00C21BAE"/>
    <w:rsid w:val="00C21C83"/>
    <w:rsid w:val="00C22CC8"/>
    <w:rsid w:val="00C24022"/>
    <w:rsid w:val="00C24041"/>
    <w:rsid w:val="00C2534B"/>
    <w:rsid w:val="00C25A60"/>
    <w:rsid w:val="00C2602F"/>
    <w:rsid w:val="00C262E7"/>
    <w:rsid w:val="00C26350"/>
    <w:rsid w:val="00C27B59"/>
    <w:rsid w:val="00C31696"/>
    <w:rsid w:val="00C347E8"/>
    <w:rsid w:val="00C36952"/>
    <w:rsid w:val="00C371F7"/>
    <w:rsid w:val="00C37713"/>
    <w:rsid w:val="00C4155A"/>
    <w:rsid w:val="00C41627"/>
    <w:rsid w:val="00C41C09"/>
    <w:rsid w:val="00C42706"/>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200C"/>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47C8"/>
    <w:rsid w:val="00F85372"/>
    <w:rsid w:val="00F861D2"/>
    <w:rsid w:val="00F87A90"/>
    <w:rsid w:val="00F918D3"/>
    <w:rsid w:val="00F91B1C"/>
    <w:rsid w:val="00F94C5D"/>
    <w:rsid w:val="00F9512D"/>
    <w:rsid w:val="00F9593B"/>
    <w:rsid w:val="00F962A2"/>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D04A4-0112-4C52-B825-244E8E0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4666</TotalTime>
  <Pages>4</Pages>
  <Words>1708</Words>
  <Characters>9739</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96</cp:revision>
  <cp:lastPrinted>2012-12-21T07:09:00Z</cp:lastPrinted>
  <dcterms:created xsi:type="dcterms:W3CDTF">2014-08-04T06:43:00Z</dcterms:created>
  <dcterms:modified xsi:type="dcterms:W3CDTF">2014-09-29T05:53:00Z</dcterms:modified>
</cp:coreProperties>
</file>